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04D" w:rsidRDefault="003C44B2" w:rsidP="003C44B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8604D">
        <w:rPr>
          <w:rFonts w:ascii="Times New Roman" w:hAnsi="Times New Roman" w:cs="Times New Roman"/>
          <w:b/>
          <w:bCs/>
          <w:i/>
          <w:sz w:val="32"/>
          <w:szCs w:val="32"/>
        </w:rPr>
        <w:t>О</w:t>
      </w:r>
      <w:r w:rsidR="00840B22" w:rsidRPr="00C8604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тчет по результатам </w:t>
      </w:r>
      <w:r w:rsidR="005C0CD4" w:rsidRPr="00C8604D">
        <w:rPr>
          <w:rFonts w:ascii="Times New Roman" w:hAnsi="Times New Roman" w:cs="Times New Roman"/>
          <w:b/>
          <w:i/>
          <w:sz w:val="32"/>
          <w:szCs w:val="32"/>
        </w:rPr>
        <w:t xml:space="preserve">проведения социологического исследования </w:t>
      </w:r>
      <w:r w:rsidR="005C0CD4" w:rsidRPr="00C8604D">
        <w:rPr>
          <w:rFonts w:ascii="Times New Roman" w:hAnsi="Times New Roman" w:cs="Times New Roman"/>
          <w:b/>
          <w:i/>
          <w:sz w:val="32"/>
          <w:szCs w:val="32"/>
        </w:rPr>
        <w:br/>
        <w:t xml:space="preserve">и антикоррупционного мониторинга на территории </w:t>
      </w:r>
    </w:p>
    <w:p w:rsidR="008071CF" w:rsidRPr="00C8604D" w:rsidRDefault="005C0CD4" w:rsidP="003C44B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8604D">
        <w:rPr>
          <w:rFonts w:ascii="Times New Roman" w:hAnsi="Times New Roman" w:cs="Times New Roman"/>
          <w:b/>
          <w:i/>
          <w:sz w:val="32"/>
          <w:szCs w:val="32"/>
        </w:rPr>
        <w:t>Городецкого муниципального округа за 2025 год.</w:t>
      </w:r>
    </w:p>
    <w:p w:rsidR="001E403F" w:rsidRPr="00C8604D" w:rsidRDefault="001E403F" w:rsidP="003C44B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B7F23" w:rsidRDefault="007012A7" w:rsidP="008F3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EE0">
        <w:rPr>
          <w:rFonts w:ascii="Times New Roman" w:hAnsi="Times New Roman" w:cs="Times New Roman"/>
          <w:sz w:val="28"/>
          <w:szCs w:val="28"/>
        </w:rPr>
        <w:t>В</w:t>
      </w:r>
      <w:r w:rsidR="00DB7F23">
        <w:rPr>
          <w:rFonts w:ascii="Times New Roman" w:hAnsi="Times New Roman" w:cs="Times New Roman"/>
          <w:sz w:val="28"/>
          <w:szCs w:val="28"/>
        </w:rPr>
        <w:t>о исполнение п</w:t>
      </w:r>
      <w:r w:rsidR="00C8604D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3C44B2">
        <w:rPr>
          <w:rFonts w:ascii="Times New Roman" w:hAnsi="Times New Roman" w:cs="Times New Roman"/>
          <w:sz w:val="28"/>
          <w:szCs w:val="28"/>
        </w:rPr>
        <w:t>7.3</w:t>
      </w:r>
      <w:r w:rsidR="00DB7F23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3C44B2">
        <w:rPr>
          <w:rFonts w:ascii="Times New Roman" w:hAnsi="Times New Roman" w:cs="Times New Roman"/>
          <w:sz w:val="28"/>
          <w:szCs w:val="28"/>
        </w:rPr>
        <w:t>7</w:t>
      </w:r>
      <w:r w:rsidR="00DB7F23">
        <w:rPr>
          <w:rFonts w:ascii="Times New Roman" w:hAnsi="Times New Roman" w:cs="Times New Roman"/>
          <w:sz w:val="28"/>
          <w:szCs w:val="28"/>
        </w:rPr>
        <w:t xml:space="preserve"> плана мероприятий по противодействию коррупции в Городецком муниципальном округе на 202</w:t>
      </w:r>
      <w:r w:rsidR="003C44B2">
        <w:rPr>
          <w:rFonts w:ascii="Times New Roman" w:hAnsi="Times New Roman" w:cs="Times New Roman"/>
          <w:sz w:val="28"/>
          <w:szCs w:val="28"/>
        </w:rPr>
        <w:t>5</w:t>
      </w:r>
      <w:r w:rsidR="00DB7F23">
        <w:rPr>
          <w:rFonts w:ascii="Times New Roman" w:hAnsi="Times New Roman" w:cs="Times New Roman"/>
          <w:sz w:val="28"/>
          <w:szCs w:val="28"/>
        </w:rPr>
        <w:t>-202</w:t>
      </w:r>
      <w:r w:rsidR="003C44B2">
        <w:rPr>
          <w:rFonts w:ascii="Times New Roman" w:hAnsi="Times New Roman" w:cs="Times New Roman"/>
          <w:sz w:val="28"/>
          <w:szCs w:val="28"/>
        </w:rPr>
        <w:t>8 годы</w:t>
      </w:r>
      <w:r w:rsidR="00DB7F23">
        <w:rPr>
          <w:rFonts w:ascii="Times New Roman" w:hAnsi="Times New Roman" w:cs="Times New Roman"/>
          <w:sz w:val="28"/>
          <w:szCs w:val="28"/>
        </w:rPr>
        <w:t>, утвержденн</w:t>
      </w:r>
      <w:r w:rsidR="00457D69">
        <w:rPr>
          <w:rFonts w:ascii="Times New Roman" w:hAnsi="Times New Roman" w:cs="Times New Roman"/>
          <w:sz w:val="28"/>
          <w:szCs w:val="28"/>
        </w:rPr>
        <w:t>ого</w:t>
      </w:r>
      <w:r w:rsidR="00DB7F2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Городецкого муниципального округа Нижегородской области от </w:t>
      </w:r>
      <w:r w:rsidR="0040498C">
        <w:rPr>
          <w:rFonts w:ascii="Times New Roman" w:hAnsi="Times New Roman" w:cs="Times New Roman"/>
          <w:sz w:val="28"/>
          <w:szCs w:val="28"/>
        </w:rPr>
        <w:t>28.03.2025</w:t>
      </w:r>
      <w:r w:rsidR="00DB7F23">
        <w:rPr>
          <w:rFonts w:ascii="Times New Roman" w:hAnsi="Times New Roman" w:cs="Times New Roman"/>
          <w:sz w:val="28"/>
          <w:szCs w:val="28"/>
        </w:rPr>
        <w:t xml:space="preserve"> № 1</w:t>
      </w:r>
      <w:r w:rsidR="0040498C">
        <w:rPr>
          <w:rFonts w:ascii="Times New Roman" w:hAnsi="Times New Roman" w:cs="Times New Roman"/>
          <w:sz w:val="28"/>
          <w:szCs w:val="28"/>
        </w:rPr>
        <w:t>481</w:t>
      </w:r>
      <w:r w:rsidR="00457D69">
        <w:rPr>
          <w:rFonts w:ascii="Times New Roman" w:hAnsi="Times New Roman" w:cs="Times New Roman"/>
          <w:sz w:val="28"/>
          <w:szCs w:val="28"/>
        </w:rPr>
        <w:t>,</w:t>
      </w:r>
      <w:r w:rsidR="00DB7F23">
        <w:rPr>
          <w:rFonts w:ascii="Times New Roman" w:hAnsi="Times New Roman" w:cs="Times New Roman"/>
          <w:sz w:val="28"/>
          <w:szCs w:val="28"/>
        </w:rPr>
        <w:t xml:space="preserve"> в </w:t>
      </w:r>
      <w:r w:rsidR="00BB08B1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40498C">
        <w:rPr>
          <w:rFonts w:ascii="Times New Roman" w:hAnsi="Times New Roman" w:cs="Times New Roman"/>
          <w:sz w:val="28"/>
          <w:szCs w:val="28"/>
        </w:rPr>
        <w:t>15.09.2025</w:t>
      </w:r>
      <w:r w:rsidR="00BB08B1">
        <w:rPr>
          <w:rFonts w:ascii="Times New Roman" w:hAnsi="Times New Roman" w:cs="Times New Roman"/>
          <w:sz w:val="28"/>
          <w:szCs w:val="28"/>
        </w:rPr>
        <w:t xml:space="preserve"> по </w:t>
      </w:r>
      <w:r w:rsidR="0040498C">
        <w:rPr>
          <w:rFonts w:ascii="Times New Roman" w:hAnsi="Times New Roman" w:cs="Times New Roman"/>
          <w:sz w:val="28"/>
          <w:szCs w:val="28"/>
        </w:rPr>
        <w:t>15.11.2025</w:t>
      </w:r>
      <w:r w:rsidR="00F31948" w:rsidRPr="00752EE0">
        <w:rPr>
          <w:rFonts w:ascii="Times New Roman" w:hAnsi="Times New Roman" w:cs="Times New Roman"/>
          <w:sz w:val="28"/>
          <w:szCs w:val="28"/>
        </w:rPr>
        <w:t xml:space="preserve"> </w:t>
      </w:r>
      <w:r w:rsidR="00BB08B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B7F23">
        <w:rPr>
          <w:rFonts w:ascii="Times New Roman" w:hAnsi="Times New Roman" w:cs="Times New Roman"/>
          <w:sz w:val="28"/>
          <w:szCs w:val="28"/>
        </w:rPr>
        <w:t xml:space="preserve">Городецкого </w:t>
      </w:r>
      <w:r w:rsidR="00BB08B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52EE0">
        <w:rPr>
          <w:rFonts w:ascii="Times New Roman" w:hAnsi="Times New Roman" w:cs="Times New Roman"/>
          <w:sz w:val="28"/>
          <w:szCs w:val="28"/>
        </w:rPr>
        <w:t xml:space="preserve"> был проведен</w:t>
      </w:r>
      <w:r w:rsidR="00DB7F23">
        <w:rPr>
          <w:rFonts w:ascii="Times New Roman" w:hAnsi="Times New Roman" w:cs="Times New Roman"/>
          <w:sz w:val="28"/>
          <w:szCs w:val="28"/>
        </w:rPr>
        <w:t xml:space="preserve"> </w:t>
      </w:r>
      <w:r w:rsidR="00457D69">
        <w:rPr>
          <w:rFonts w:ascii="Times New Roman" w:hAnsi="Times New Roman" w:cs="Times New Roman"/>
          <w:sz w:val="28"/>
          <w:szCs w:val="28"/>
        </w:rPr>
        <w:t xml:space="preserve">опрос населения </w:t>
      </w:r>
      <w:r w:rsidR="00DB7F23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40498C">
        <w:rPr>
          <w:rFonts w:ascii="Times New Roman" w:hAnsi="Times New Roman" w:cs="Times New Roman"/>
          <w:sz w:val="28"/>
          <w:szCs w:val="28"/>
        </w:rPr>
        <w:t>определ</w:t>
      </w:r>
      <w:r w:rsidR="00634DCF">
        <w:rPr>
          <w:rFonts w:ascii="Times New Roman" w:hAnsi="Times New Roman" w:cs="Times New Roman"/>
          <w:sz w:val="28"/>
          <w:szCs w:val="28"/>
        </w:rPr>
        <w:t>ения отношения</w:t>
      </w:r>
      <w:r w:rsidR="0040498C">
        <w:rPr>
          <w:rFonts w:ascii="Times New Roman" w:hAnsi="Times New Roman" w:cs="Times New Roman"/>
          <w:sz w:val="28"/>
          <w:szCs w:val="28"/>
        </w:rPr>
        <w:t xml:space="preserve"> к проблеме коррупции и оценк</w:t>
      </w:r>
      <w:r w:rsidR="00634DCF">
        <w:rPr>
          <w:rFonts w:ascii="Times New Roman" w:hAnsi="Times New Roman" w:cs="Times New Roman"/>
          <w:sz w:val="28"/>
          <w:szCs w:val="28"/>
        </w:rPr>
        <w:t>и</w:t>
      </w:r>
      <w:r w:rsidR="0040498C">
        <w:rPr>
          <w:rFonts w:ascii="Times New Roman" w:hAnsi="Times New Roman" w:cs="Times New Roman"/>
          <w:sz w:val="28"/>
          <w:szCs w:val="28"/>
        </w:rPr>
        <w:t xml:space="preserve"> эффективности реализации антикоррупционной политики в Городецком муниципальном округе</w:t>
      </w:r>
      <w:r w:rsidR="00634DCF">
        <w:rPr>
          <w:rFonts w:ascii="Times New Roman" w:hAnsi="Times New Roman" w:cs="Times New Roman"/>
          <w:sz w:val="28"/>
          <w:szCs w:val="28"/>
        </w:rPr>
        <w:t>,</w:t>
      </w:r>
      <w:r w:rsidR="0040498C">
        <w:rPr>
          <w:rFonts w:ascii="Times New Roman" w:hAnsi="Times New Roman" w:cs="Times New Roman"/>
          <w:sz w:val="28"/>
          <w:szCs w:val="28"/>
        </w:rPr>
        <w:t xml:space="preserve"> принимаемых мер в данной области.</w:t>
      </w:r>
      <w:r w:rsidR="00637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12B" w:rsidRPr="00A7302E" w:rsidRDefault="00033779" w:rsidP="007B25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457D69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8B012B" w:rsidRPr="00A7302E">
        <w:rPr>
          <w:rFonts w:ascii="Times New Roman" w:hAnsi="Times New Roman" w:cs="Times New Roman"/>
          <w:sz w:val="28"/>
          <w:szCs w:val="28"/>
        </w:rPr>
        <w:t>исследования:</w:t>
      </w:r>
    </w:p>
    <w:p w:rsidR="00033779" w:rsidRDefault="00827F70" w:rsidP="000F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37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отношение населения Городецкого муниципального округа к проблеме коррупции;</w:t>
      </w:r>
    </w:p>
    <w:p w:rsidR="00033779" w:rsidRDefault="00033779" w:rsidP="000F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оценку восприятия населением уровня коррупции в Городецком муниципальном округе;</w:t>
      </w:r>
    </w:p>
    <w:p w:rsidR="006824E9" w:rsidRDefault="00033779" w:rsidP="000F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оценить информированность населения Городецкого муниципального округа </w:t>
      </w:r>
      <w:r w:rsidR="00F917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</w:t>
      </w:r>
      <w:r w:rsidR="006824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предпринятых по предупреждению коррупции в органах местного самоуправления Городецкого муниципального округа и их эффективность;</w:t>
      </w:r>
    </w:p>
    <w:p w:rsidR="006824E9" w:rsidRDefault="006824E9" w:rsidP="000F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 вовлеченность населения Городецкого муниципального округа</w:t>
      </w:r>
      <w:r w:rsidR="00F917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коррупционные ситуации;</w:t>
      </w:r>
    </w:p>
    <w:p w:rsidR="00033779" w:rsidRDefault="006824E9" w:rsidP="000F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определить уровень информированности населения Городецкого муниципального округа о мерах по противодействию коррупции; </w:t>
      </w:r>
    </w:p>
    <w:p w:rsidR="008B012B" w:rsidRPr="006824E9" w:rsidRDefault="00827F70" w:rsidP="000F7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302E" w:rsidRPr="0068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наиболее коррумпированных, по мнению </w:t>
      </w:r>
      <w:r w:rsidR="00EF61A9" w:rsidRPr="006824E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опрашиваемых</w:t>
      </w:r>
      <w:r w:rsidR="00A7302E" w:rsidRPr="006824E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секторов гражданского общества</w:t>
      </w:r>
      <w:r w:rsidRPr="0068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02E" w:rsidRPr="006824E9">
        <w:rPr>
          <w:rFonts w:ascii="Times New Roman" w:hAnsi="Times New Roman" w:cs="Times New Roman"/>
          <w:sz w:val="28"/>
          <w:szCs w:val="28"/>
        </w:rPr>
        <w:t xml:space="preserve">и динамика </w:t>
      </w:r>
      <w:r w:rsidR="00EF61A9" w:rsidRPr="006824E9">
        <w:rPr>
          <w:rFonts w:ascii="Times New Roman" w:hAnsi="Times New Roman" w:cs="Times New Roman"/>
          <w:sz w:val="28"/>
          <w:szCs w:val="28"/>
        </w:rPr>
        <w:t>получен</w:t>
      </w:r>
      <w:r w:rsidR="00A7302E" w:rsidRPr="006824E9">
        <w:rPr>
          <w:rFonts w:ascii="Times New Roman" w:hAnsi="Times New Roman" w:cs="Times New Roman"/>
          <w:sz w:val="28"/>
          <w:szCs w:val="28"/>
        </w:rPr>
        <w:t>ных показателей к уровню прошлого года.</w:t>
      </w:r>
    </w:p>
    <w:p w:rsidR="00ED22BE" w:rsidRPr="00EB0438" w:rsidRDefault="00A432D2" w:rsidP="008F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D2095C" w:rsidRPr="00D2095C">
        <w:rPr>
          <w:rFonts w:ascii="Times New Roman" w:hAnsi="Times New Roman" w:cs="Times New Roman"/>
          <w:sz w:val="28"/>
          <w:szCs w:val="24"/>
        </w:rPr>
        <w:t xml:space="preserve">прос населения </w:t>
      </w:r>
      <w:r w:rsidR="00D2095C">
        <w:rPr>
          <w:rFonts w:ascii="Times New Roman" w:hAnsi="Times New Roman" w:cs="Times New Roman"/>
          <w:sz w:val="28"/>
          <w:szCs w:val="28"/>
        </w:rPr>
        <w:t>Городец</w:t>
      </w:r>
      <w:r w:rsidR="00D2095C" w:rsidRPr="007012A7">
        <w:rPr>
          <w:rFonts w:ascii="Times New Roman" w:hAnsi="Times New Roman" w:cs="Times New Roman"/>
          <w:sz w:val="28"/>
          <w:szCs w:val="28"/>
        </w:rPr>
        <w:t>кого</w:t>
      </w:r>
      <w:r w:rsidR="00D2095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2095C" w:rsidRPr="007012A7">
        <w:rPr>
          <w:rFonts w:ascii="Times New Roman" w:hAnsi="Times New Roman" w:cs="Times New Roman"/>
          <w:sz w:val="28"/>
          <w:szCs w:val="28"/>
        </w:rPr>
        <w:t xml:space="preserve"> </w:t>
      </w:r>
      <w:r w:rsidR="00BB08B1">
        <w:rPr>
          <w:rFonts w:ascii="Times New Roman" w:hAnsi="Times New Roman" w:cs="Times New Roman"/>
          <w:sz w:val="28"/>
          <w:szCs w:val="28"/>
        </w:rPr>
        <w:t>округа</w:t>
      </w:r>
      <w:r w:rsidR="00D2095C" w:rsidRPr="00D2095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проводился анонимно</w:t>
      </w:r>
      <w:r w:rsidR="00457D69">
        <w:rPr>
          <w:rFonts w:ascii="Times New Roman" w:hAnsi="Times New Roman" w:cs="Times New Roman"/>
          <w:sz w:val="28"/>
          <w:szCs w:val="24"/>
        </w:rPr>
        <w:t>. Дан</w:t>
      </w:r>
      <w:r w:rsidR="00361588">
        <w:rPr>
          <w:rFonts w:ascii="Times New Roman" w:hAnsi="Times New Roman" w:cs="Times New Roman"/>
          <w:sz w:val="28"/>
          <w:szCs w:val="24"/>
        </w:rPr>
        <w:t>ный</w:t>
      </w:r>
      <w:r w:rsidR="00457D69">
        <w:rPr>
          <w:rFonts w:ascii="Times New Roman" w:hAnsi="Times New Roman" w:cs="Times New Roman"/>
          <w:sz w:val="28"/>
          <w:szCs w:val="24"/>
        </w:rPr>
        <w:t xml:space="preserve"> опрос был</w:t>
      </w:r>
      <w:r w:rsidR="00054471">
        <w:rPr>
          <w:rFonts w:ascii="Times New Roman" w:hAnsi="Times New Roman" w:cs="Times New Roman"/>
          <w:sz w:val="28"/>
          <w:szCs w:val="24"/>
        </w:rPr>
        <w:t xml:space="preserve"> размещен на сайте Городецкого муниципального округа</w:t>
      </w:r>
      <w:r w:rsidR="00361588">
        <w:rPr>
          <w:rFonts w:ascii="Times New Roman" w:hAnsi="Times New Roman" w:cs="Times New Roman"/>
          <w:sz w:val="28"/>
          <w:szCs w:val="24"/>
        </w:rPr>
        <w:t xml:space="preserve"> Нижегородской области</w:t>
      </w:r>
      <w:r w:rsidR="00D2095C" w:rsidRPr="00D2095C">
        <w:rPr>
          <w:rFonts w:ascii="Times New Roman" w:hAnsi="Times New Roman" w:cs="Times New Roman"/>
          <w:sz w:val="28"/>
          <w:szCs w:val="24"/>
        </w:rPr>
        <w:t>.</w:t>
      </w:r>
      <w:r w:rsidR="00F31948">
        <w:rPr>
          <w:rFonts w:ascii="Times New Roman" w:hAnsi="Times New Roman" w:cs="Times New Roman"/>
          <w:sz w:val="28"/>
          <w:szCs w:val="24"/>
        </w:rPr>
        <w:t xml:space="preserve"> </w:t>
      </w:r>
      <w:r w:rsidR="00ED22BE" w:rsidRPr="00D2095C">
        <w:rPr>
          <w:rFonts w:ascii="Times New Roman" w:hAnsi="Times New Roman" w:cs="Times New Roman"/>
          <w:sz w:val="28"/>
          <w:szCs w:val="24"/>
        </w:rPr>
        <w:t>Метод исследования</w:t>
      </w:r>
      <w:r w:rsidR="00F31948">
        <w:rPr>
          <w:rFonts w:ascii="Times New Roman" w:hAnsi="Times New Roman" w:cs="Times New Roman"/>
          <w:sz w:val="28"/>
          <w:szCs w:val="24"/>
        </w:rPr>
        <w:t xml:space="preserve"> </w:t>
      </w:r>
      <w:r w:rsidR="00ED22BE" w:rsidRPr="00D2095C">
        <w:rPr>
          <w:rFonts w:ascii="Times New Roman" w:hAnsi="Times New Roman" w:cs="Times New Roman"/>
          <w:sz w:val="28"/>
          <w:szCs w:val="24"/>
        </w:rPr>
        <w:t>–</w:t>
      </w:r>
      <w:r w:rsidR="00F31948">
        <w:rPr>
          <w:rFonts w:ascii="Times New Roman" w:hAnsi="Times New Roman" w:cs="Times New Roman"/>
          <w:sz w:val="28"/>
          <w:szCs w:val="24"/>
        </w:rPr>
        <w:t xml:space="preserve"> </w:t>
      </w:r>
      <w:r w:rsidR="00054471" w:rsidRPr="00EB0438">
        <w:rPr>
          <w:rFonts w:ascii="Times New Roman" w:hAnsi="Times New Roman" w:cs="Times New Roman"/>
          <w:sz w:val="28"/>
          <w:szCs w:val="24"/>
        </w:rPr>
        <w:t xml:space="preserve">голосование </w:t>
      </w:r>
      <w:r w:rsidR="00ED22BE" w:rsidRPr="00EB0438">
        <w:rPr>
          <w:rFonts w:ascii="Times New Roman" w:hAnsi="Times New Roman" w:cs="Times New Roman"/>
          <w:sz w:val="28"/>
          <w:szCs w:val="24"/>
        </w:rPr>
        <w:t>граждан,</w:t>
      </w:r>
      <w:r w:rsidRPr="00EB0438">
        <w:rPr>
          <w:rFonts w:ascii="Times New Roman" w:hAnsi="Times New Roman" w:cs="Times New Roman"/>
          <w:sz w:val="28"/>
          <w:szCs w:val="24"/>
        </w:rPr>
        <w:t xml:space="preserve"> </w:t>
      </w:r>
      <w:r w:rsidR="00033779" w:rsidRPr="00EB0438">
        <w:rPr>
          <w:rFonts w:ascii="Times New Roman" w:hAnsi="Times New Roman" w:cs="Times New Roman"/>
          <w:sz w:val="28"/>
          <w:szCs w:val="28"/>
        </w:rPr>
        <w:t>представителей индивидуальных предпринимателей и юридических лиц, муниципальных служащих</w:t>
      </w:r>
      <w:r w:rsidR="00ED22BE" w:rsidRPr="00EB0438">
        <w:rPr>
          <w:rFonts w:ascii="Times New Roman" w:hAnsi="Times New Roman" w:cs="Times New Roman"/>
          <w:sz w:val="28"/>
          <w:szCs w:val="24"/>
        </w:rPr>
        <w:t>.</w:t>
      </w:r>
    </w:p>
    <w:p w:rsidR="008071CF" w:rsidRDefault="008071CF" w:rsidP="008F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7276F" w:rsidRDefault="00ED22BE" w:rsidP="008F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2095C">
        <w:rPr>
          <w:rFonts w:ascii="Times New Roman" w:hAnsi="Times New Roman" w:cs="Times New Roman"/>
          <w:sz w:val="28"/>
          <w:szCs w:val="24"/>
        </w:rPr>
        <w:t xml:space="preserve">Всего </w:t>
      </w:r>
      <w:r w:rsidR="00054471">
        <w:rPr>
          <w:rFonts w:ascii="Times New Roman" w:hAnsi="Times New Roman" w:cs="Times New Roman"/>
          <w:sz w:val="28"/>
          <w:szCs w:val="24"/>
        </w:rPr>
        <w:t>проголосавло</w:t>
      </w:r>
      <w:r w:rsidR="00637D04">
        <w:rPr>
          <w:rFonts w:ascii="Times New Roman" w:hAnsi="Times New Roman" w:cs="Times New Roman"/>
          <w:sz w:val="28"/>
          <w:szCs w:val="24"/>
        </w:rPr>
        <w:t xml:space="preserve"> </w:t>
      </w:r>
      <w:r w:rsidR="00637D04" w:rsidRPr="00A758DB">
        <w:rPr>
          <w:rFonts w:ascii="Times New Roman" w:hAnsi="Times New Roman" w:cs="Times New Roman"/>
          <w:sz w:val="28"/>
          <w:szCs w:val="24"/>
        </w:rPr>
        <w:t>1</w:t>
      </w:r>
      <w:r w:rsidR="007B2520">
        <w:rPr>
          <w:rFonts w:ascii="Times New Roman" w:hAnsi="Times New Roman" w:cs="Times New Roman"/>
          <w:sz w:val="28"/>
          <w:szCs w:val="24"/>
        </w:rPr>
        <w:t>384</w:t>
      </w:r>
      <w:r w:rsidRPr="00A758DB">
        <w:rPr>
          <w:rFonts w:ascii="Times New Roman" w:hAnsi="Times New Roman" w:cs="Times New Roman"/>
          <w:sz w:val="28"/>
          <w:szCs w:val="24"/>
        </w:rPr>
        <w:t xml:space="preserve"> </w:t>
      </w:r>
      <w:r w:rsidRPr="00D2095C">
        <w:rPr>
          <w:rFonts w:ascii="Times New Roman" w:hAnsi="Times New Roman" w:cs="Times New Roman"/>
          <w:sz w:val="28"/>
          <w:szCs w:val="24"/>
        </w:rPr>
        <w:t>респондент</w:t>
      </w:r>
      <w:r w:rsidR="00A11280">
        <w:rPr>
          <w:rFonts w:ascii="Times New Roman" w:hAnsi="Times New Roman" w:cs="Times New Roman"/>
          <w:sz w:val="28"/>
          <w:szCs w:val="24"/>
        </w:rPr>
        <w:t>а</w:t>
      </w:r>
      <w:r w:rsidR="0057276F">
        <w:rPr>
          <w:rFonts w:ascii="Times New Roman" w:hAnsi="Times New Roman" w:cs="Times New Roman"/>
          <w:sz w:val="28"/>
          <w:szCs w:val="24"/>
        </w:rPr>
        <w:t>.</w:t>
      </w:r>
    </w:p>
    <w:p w:rsidR="007B2520" w:rsidRDefault="007B2520" w:rsidP="008F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524" w:rsidRDefault="00931524" w:rsidP="008F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524" w:rsidRDefault="00931524" w:rsidP="008F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524" w:rsidRDefault="00931524" w:rsidP="008F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524" w:rsidRDefault="00931524" w:rsidP="008F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524" w:rsidRDefault="00931524" w:rsidP="008F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524" w:rsidRDefault="00931524" w:rsidP="008F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588" w:rsidRDefault="00361588" w:rsidP="008F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76F" w:rsidRDefault="0057276F" w:rsidP="008F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социально-профессиональному статусу </w:t>
      </w:r>
      <w:r w:rsidR="00637D04">
        <w:rPr>
          <w:rFonts w:ascii="Times New Roman" w:hAnsi="Times New Roman" w:cs="Times New Roman"/>
          <w:sz w:val="28"/>
          <w:szCs w:val="28"/>
        </w:rPr>
        <w:t>проголосовавшие</w:t>
      </w:r>
      <w:r>
        <w:rPr>
          <w:rFonts w:ascii="Times New Roman" w:hAnsi="Times New Roman" w:cs="Times New Roman"/>
          <w:sz w:val="28"/>
          <w:szCs w:val="28"/>
        </w:rPr>
        <w:t xml:space="preserve"> распределились следующим образом: </w:t>
      </w:r>
      <w:r w:rsidRPr="00DB7BA3">
        <w:rPr>
          <w:rFonts w:ascii="Times New Roman" w:hAnsi="Times New Roman" w:cs="Times New Roman"/>
          <w:sz w:val="28"/>
          <w:szCs w:val="28"/>
        </w:rPr>
        <w:t>служащи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7BA3">
        <w:rPr>
          <w:rFonts w:ascii="Times New Roman" w:hAnsi="Times New Roman" w:cs="Times New Roman"/>
          <w:sz w:val="28"/>
          <w:szCs w:val="28"/>
        </w:rPr>
        <w:t xml:space="preserve"> – </w:t>
      </w:r>
      <w:r w:rsidR="00F453F2">
        <w:rPr>
          <w:rFonts w:ascii="Times New Roman" w:hAnsi="Times New Roman" w:cs="Times New Roman"/>
          <w:sz w:val="28"/>
          <w:szCs w:val="28"/>
        </w:rPr>
        <w:t>775</w:t>
      </w:r>
      <w:r w:rsidRPr="00DB7BA3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F453F2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DB7BA3">
        <w:rPr>
          <w:rFonts w:ascii="Times New Roman" w:hAnsi="Times New Roman" w:cs="Times New Roman"/>
          <w:sz w:val="28"/>
          <w:szCs w:val="28"/>
        </w:rPr>
        <w:t>), рабочи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7BA3">
        <w:rPr>
          <w:rFonts w:ascii="Times New Roman" w:hAnsi="Times New Roman" w:cs="Times New Roman"/>
          <w:sz w:val="28"/>
          <w:szCs w:val="28"/>
        </w:rPr>
        <w:t xml:space="preserve"> – </w:t>
      </w:r>
      <w:r w:rsidR="00F453F2">
        <w:rPr>
          <w:rFonts w:ascii="Times New Roman" w:hAnsi="Times New Roman" w:cs="Times New Roman"/>
          <w:sz w:val="28"/>
          <w:szCs w:val="28"/>
        </w:rPr>
        <w:t>391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DB7BA3">
        <w:rPr>
          <w:rFonts w:ascii="Times New Roman" w:hAnsi="Times New Roman" w:cs="Times New Roman"/>
          <w:sz w:val="28"/>
          <w:szCs w:val="28"/>
        </w:rPr>
        <w:t xml:space="preserve"> (</w:t>
      </w:r>
      <w:r w:rsidR="00F453F2">
        <w:rPr>
          <w:rFonts w:ascii="Times New Roman" w:hAnsi="Times New Roman" w:cs="Times New Roman"/>
          <w:sz w:val="28"/>
          <w:szCs w:val="28"/>
        </w:rPr>
        <w:t>28</w:t>
      </w:r>
      <w:r w:rsidR="00A75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B7BA3">
        <w:rPr>
          <w:rFonts w:ascii="Times New Roman" w:hAnsi="Times New Roman" w:cs="Times New Roman"/>
          <w:sz w:val="28"/>
          <w:szCs w:val="28"/>
        </w:rPr>
        <w:t xml:space="preserve">), </w:t>
      </w:r>
      <w:r w:rsidR="00DA36CE" w:rsidRPr="00DB7BA3">
        <w:rPr>
          <w:rFonts w:ascii="Times New Roman" w:hAnsi="Times New Roman" w:cs="Times New Roman"/>
          <w:sz w:val="28"/>
          <w:szCs w:val="28"/>
        </w:rPr>
        <w:t>руководител</w:t>
      </w:r>
      <w:r w:rsidR="00F20043">
        <w:rPr>
          <w:rFonts w:ascii="Times New Roman" w:hAnsi="Times New Roman" w:cs="Times New Roman"/>
          <w:sz w:val="28"/>
          <w:szCs w:val="28"/>
        </w:rPr>
        <w:t>и</w:t>
      </w:r>
      <w:r w:rsidR="00DA36CE" w:rsidRPr="00DB7BA3">
        <w:rPr>
          <w:rFonts w:ascii="Times New Roman" w:hAnsi="Times New Roman" w:cs="Times New Roman"/>
          <w:sz w:val="28"/>
          <w:szCs w:val="28"/>
        </w:rPr>
        <w:t xml:space="preserve"> – </w:t>
      </w:r>
      <w:r w:rsidR="00F20043">
        <w:rPr>
          <w:rFonts w:ascii="Times New Roman" w:hAnsi="Times New Roman" w:cs="Times New Roman"/>
          <w:sz w:val="28"/>
          <w:szCs w:val="28"/>
        </w:rPr>
        <w:t>1</w:t>
      </w:r>
      <w:r w:rsidR="00F453F2">
        <w:rPr>
          <w:rFonts w:ascii="Times New Roman" w:hAnsi="Times New Roman" w:cs="Times New Roman"/>
          <w:sz w:val="28"/>
          <w:szCs w:val="28"/>
        </w:rPr>
        <w:t>09</w:t>
      </w:r>
      <w:r w:rsidR="00DA36CE" w:rsidRPr="00DB7BA3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A758DB">
        <w:rPr>
          <w:rFonts w:ascii="Times New Roman" w:hAnsi="Times New Roman" w:cs="Times New Roman"/>
          <w:sz w:val="28"/>
          <w:szCs w:val="28"/>
        </w:rPr>
        <w:t>8</w:t>
      </w:r>
      <w:r w:rsidR="00DA36CE">
        <w:rPr>
          <w:rFonts w:ascii="Times New Roman" w:hAnsi="Times New Roman" w:cs="Times New Roman"/>
          <w:sz w:val="28"/>
          <w:szCs w:val="28"/>
        </w:rPr>
        <w:t xml:space="preserve"> %</w:t>
      </w:r>
      <w:r w:rsidR="00DA36CE" w:rsidRPr="00DB7BA3">
        <w:rPr>
          <w:rFonts w:ascii="Times New Roman" w:hAnsi="Times New Roman" w:cs="Times New Roman"/>
          <w:sz w:val="28"/>
          <w:szCs w:val="28"/>
        </w:rPr>
        <w:t xml:space="preserve">), </w:t>
      </w:r>
      <w:r w:rsidR="00F20043">
        <w:rPr>
          <w:rFonts w:ascii="Times New Roman" w:hAnsi="Times New Roman" w:cs="Times New Roman"/>
          <w:sz w:val="28"/>
          <w:szCs w:val="28"/>
        </w:rPr>
        <w:t>технически</w:t>
      </w:r>
      <w:r w:rsidR="00A758DB">
        <w:rPr>
          <w:rFonts w:ascii="Times New Roman" w:hAnsi="Times New Roman" w:cs="Times New Roman"/>
          <w:sz w:val="28"/>
          <w:szCs w:val="28"/>
        </w:rPr>
        <w:t>е</w:t>
      </w:r>
      <w:r w:rsidR="00F20043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A758DB">
        <w:rPr>
          <w:rFonts w:ascii="Times New Roman" w:hAnsi="Times New Roman" w:cs="Times New Roman"/>
          <w:sz w:val="28"/>
          <w:szCs w:val="28"/>
        </w:rPr>
        <w:t>и</w:t>
      </w:r>
      <w:r w:rsidRPr="00DB7BA3">
        <w:rPr>
          <w:rFonts w:ascii="Times New Roman" w:hAnsi="Times New Roman" w:cs="Times New Roman"/>
          <w:sz w:val="28"/>
          <w:szCs w:val="28"/>
        </w:rPr>
        <w:t xml:space="preserve"> – </w:t>
      </w:r>
      <w:r w:rsidR="00F453F2">
        <w:rPr>
          <w:rFonts w:ascii="Times New Roman" w:hAnsi="Times New Roman" w:cs="Times New Roman"/>
          <w:sz w:val="28"/>
          <w:szCs w:val="28"/>
        </w:rPr>
        <w:t>41</w:t>
      </w:r>
      <w:r w:rsidR="00A758D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DB7BA3">
        <w:rPr>
          <w:rFonts w:ascii="Times New Roman" w:hAnsi="Times New Roman" w:cs="Times New Roman"/>
          <w:sz w:val="28"/>
          <w:szCs w:val="28"/>
        </w:rPr>
        <w:t xml:space="preserve"> (</w:t>
      </w:r>
      <w:r w:rsidR="00F200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DB7BA3">
        <w:rPr>
          <w:rFonts w:ascii="Times New Roman" w:hAnsi="Times New Roman" w:cs="Times New Roman"/>
          <w:sz w:val="28"/>
          <w:szCs w:val="28"/>
        </w:rPr>
        <w:t xml:space="preserve">), </w:t>
      </w:r>
      <w:r w:rsidR="00F20043" w:rsidRPr="00DB7BA3">
        <w:rPr>
          <w:rFonts w:ascii="Times New Roman" w:hAnsi="Times New Roman" w:cs="Times New Roman"/>
          <w:sz w:val="28"/>
          <w:szCs w:val="28"/>
        </w:rPr>
        <w:t>пенсионер</w:t>
      </w:r>
      <w:r w:rsidR="00F20043">
        <w:rPr>
          <w:rFonts w:ascii="Times New Roman" w:hAnsi="Times New Roman" w:cs="Times New Roman"/>
          <w:sz w:val="28"/>
          <w:szCs w:val="28"/>
        </w:rPr>
        <w:t>ы</w:t>
      </w:r>
      <w:r w:rsidR="00F20043" w:rsidRPr="00DB7BA3">
        <w:rPr>
          <w:rFonts w:ascii="Times New Roman" w:hAnsi="Times New Roman" w:cs="Times New Roman"/>
          <w:sz w:val="28"/>
          <w:szCs w:val="28"/>
        </w:rPr>
        <w:t xml:space="preserve"> – </w:t>
      </w:r>
      <w:r w:rsidR="00F20043">
        <w:rPr>
          <w:rFonts w:ascii="Times New Roman" w:hAnsi="Times New Roman" w:cs="Times New Roman"/>
          <w:sz w:val="28"/>
          <w:szCs w:val="28"/>
        </w:rPr>
        <w:t>4</w:t>
      </w:r>
      <w:r w:rsidR="00F453F2">
        <w:rPr>
          <w:rFonts w:ascii="Times New Roman" w:hAnsi="Times New Roman" w:cs="Times New Roman"/>
          <w:sz w:val="28"/>
          <w:szCs w:val="28"/>
        </w:rPr>
        <w:t>2</w:t>
      </w:r>
      <w:r w:rsidR="00F20043" w:rsidRPr="00DB7BA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453F2">
        <w:rPr>
          <w:rFonts w:ascii="Times New Roman" w:hAnsi="Times New Roman" w:cs="Times New Roman"/>
          <w:sz w:val="28"/>
          <w:szCs w:val="28"/>
        </w:rPr>
        <w:t>а</w:t>
      </w:r>
      <w:r w:rsidR="00F20043" w:rsidRPr="00DB7BA3">
        <w:rPr>
          <w:rFonts w:ascii="Times New Roman" w:hAnsi="Times New Roman" w:cs="Times New Roman"/>
          <w:sz w:val="28"/>
          <w:szCs w:val="28"/>
        </w:rPr>
        <w:t xml:space="preserve"> (</w:t>
      </w:r>
      <w:r w:rsidR="00F20043">
        <w:rPr>
          <w:rFonts w:ascii="Times New Roman" w:hAnsi="Times New Roman" w:cs="Times New Roman"/>
          <w:sz w:val="28"/>
          <w:szCs w:val="28"/>
        </w:rPr>
        <w:t>3 %</w:t>
      </w:r>
      <w:r w:rsidR="00F20043" w:rsidRPr="00DB7BA3">
        <w:rPr>
          <w:rFonts w:ascii="Times New Roman" w:hAnsi="Times New Roman" w:cs="Times New Roman"/>
          <w:sz w:val="28"/>
          <w:szCs w:val="28"/>
        </w:rPr>
        <w:t>),</w:t>
      </w:r>
      <w:r w:rsidR="00F453F2" w:rsidRPr="00F453F2">
        <w:rPr>
          <w:rFonts w:ascii="Times New Roman" w:hAnsi="Times New Roman" w:cs="Times New Roman"/>
          <w:sz w:val="28"/>
          <w:szCs w:val="28"/>
        </w:rPr>
        <w:t xml:space="preserve"> </w:t>
      </w:r>
      <w:r w:rsidR="00F453F2" w:rsidRPr="00DB7BA3">
        <w:rPr>
          <w:rFonts w:ascii="Times New Roman" w:hAnsi="Times New Roman" w:cs="Times New Roman"/>
          <w:sz w:val="28"/>
          <w:szCs w:val="28"/>
        </w:rPr>
        <w:t>студент</w:t>
      </w:r>
      <w:r w:rsidR="00F453F2">
        <w:rPr>
          <w:rFonts w:ascii="Times New Roman" w:hAnsi="Times New Roman" w:cs="Times New Roman"/>
          <w:sz w:val="28"/>
          <w:szCs w:val="28"/>
        </w:rPr>
        <w:t>ы и</w:t>
      </w:r>
      <w:r w:rsidR="00F453F2" w:rsidRPr="00F453F2">
        <w:rPr>
          <w:rFonts w:ascii="Times New Roman" w:hAnsi="Times New Roman" w:cs="Times New Roman"/>
          <w:sz w:val="28"/>
          <w:szCs w:val="28"/>
        </w:rPr>
        <w:t xml:space="preserve"> </w:t>
      </w:r>
      <w:r w:rsidR="00F453F2" w:rsidRPr="00DB7BA3">
        <w:rPr>
          <w:rFonts w:ascii="Times New Roman" w:hAnsi="Times New Roman" w:cs="Times New Roman"/>
          <w:sz w:val="28"/>
          <w:szCs w:val="28"/>
        </w:rPr>
        <w:t>предпринимател</w:t>
      </w:r>
      <w:r w:rsidR="00F453F2">
        <w:rPr>
          <w:rFonts w:ascii="Times New Roman" w:hAnsi="Times New Roman" w:cs="Times New Roman"/>
          <w:sz w:val="28"/>
          <w:szCs w:val="28"/>
        </w:rPr>
        <w:t>и</w:t>
      </w:r>
      <w:r w:rsidR="00F453F2" w:rsidRPr="00DB7BA3">
        <w:rPr>
          <w:rFonts w:ascii="Times New Roman" w:hAnsi="Times New Roman" w:cs="Times New Roman"/>
          <w:sz w:val="28"/>
          <w:szCs w:val="28"/>
        </w:rPr>
        <w:t xml:space="preserve"> –</w:t>
      </w:r>
      <w:r w:rsidR="00F453F2">
        <w:rPr>
          <w:rFonts w:ascii="Times New Roman" w:hAnsi="Times New Roman" w:cs="Times New Roman"/>
          <w:sz w:val="28"/>
          <w:szCs w:val="28"/>
        </w:rPr>
        <w:t xml:space="preserve"> </w:t>
      </w:r>
      <w:r w:rsidR="00074CD7">
        <w:rPr>
          <w:rFonts w:ascii="Times New Roman" w:hAnsi="Times New Roman" w:cs="Times New Roman"/>
          <w:sz w:val="28"/>
          <w:szCs w:val="28"/>
        </w:rPr>
        <w:t>по 8</w:t>
      </w:r>
      <w:r w:rsidR="00F453F2" w:rsidRPr="00DB7BA3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F453F2">
        <w:rPr>
          <w:rFonts w:ascii="Times New Roman" w:hAnsi="Times New Roman" w:cs="Times New Roman"/>
          <w:sz w:val="28"/>
          <w:szCs w:val="28"/>
        </w:rPr>
        <w:t>1 %</w:t>
      </w:r>
      <w:r w:rsidR="00F453F2" w:rsidRPr="00DB7BA3">
        <w:rPr>
          <w:rFonts w:ascii="Times New Roman" w:hAnsi="Times New Roman" w:cs="Times New Roman"/>
          <w:sz w:val="28"/>
          <w:szCs w:val="28"/>
        </w:rPr>
        <w:t>)</w:t>
      </w:r>
      <w:r w:rsidR="00F453F2">
        <w:rPr>
          <w:rFonts w:ascii="Times New Roman" w:hAnsi="Times New Roman" w:cs="Times New Roman"/>
          <w:sz w:val="28"/>
          <w:szCs w:val="28"/>
        </w:rPr>
        <w:t xml:space="preserve">, </w:t>
      </w:r>
      <w:r w:rsidR="00074CD7">
        <w:rPr>
          <w:rFonts w:ascii="Times New Roman" w:hAnsi="Times New Roman" w:cs="Times New Roman"/>
          <w:sz w:val="28"/>
          <w:szCs w:val="28"/>
        </w:rPr>
        <w:t xml:space="preserve"> </w:t>
      </w:r>
      <w:r w:rsidR="00F20043" w:rsidRPr="00DB7BA3">
        <w:rPr>
          <w:rFonts w:ascii="Times New Roman" w:hAnsi="Times New Roman" w:cs="Times New Roman"/>
          <w:sz w:val="28"/>
          <w:szCs w:val="28"/>
        </w:rPr>
        <w:t xml:space="preserve"> </w:t>
      </w:r>
      <w:r w:rsidRPr="00DB7BA3">
        <w:rPr>
          <w:rFonts w:ascii="Times New Roman" w:hAnsi="Times New Roman" w:cs="Times New Roman"/>
          <w:sz w:val="28"/>
          <w:szCs w:val="28"/>
        </w:rPr>
        <w:t>домохозя</w:t>
      </w:r>
      <w:r w:rsidR="00F20043">
        <w:rPr>
          <w:rFonts w:ascii="Times New Roman" w:hAnsi="Times New Roman" w:cs="Times New Roman"/>
          <w:sz w:val="28"/>
          <w:szCs w:val="28"/>
        </w:rPr>
        <w:t>йки</w:t>
      </w:r>
      <w:r w:rsidRPr="00DB7BA3">
        <w:rPr>
          <w:rFonts w:ascii="Times New Roman" w:hAnsi="Times New Roman" w:cs="Times New Roman"/>
          <w:sz w:val="28"/>
          <w:szCs w:val="28"/>
        </w:rPr>
        <w:t xml:space="preserve"> – </w:t>
      </w:r>
      <w:r w:rsidR="00F20043">
        <w:rPr>
          <w:rFonts w:ascii="Times New Roman" w:hAnsi="Times New Roman" w:cs="Times New Roman"/>
          <w:sz w:val="28"/>
          <w:szCs w:val="28"/>
        </w:rPr>
        <w:t>4</w:t>
      </w:r>
      <w:r w:rsidRPr="00DB7BA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74CD7">
        <w:rPr>
          <w:rFonts w:ascii="Times New Roman" w:hAnsi="Times New Roman" w:cs="Times New Roman"/>
          <w:sz w:val="28"/>
          <w:szCs w:val="28"/>
        </w:rPr>
        <w:t>а</w:t>
      </w:r>
      <w:r w:rsidRPr="00DB7BA3">
        <w:rPr>
          <w:rFonts w:ascii="Times New Roman" w:hAnsi="Times New Roman" w:cs="Times New Roman"/>
          <w:sz w:val="28"/>
          <w:szCs w:val="28"/>
        </w:rPr>
        <w:t xml:space="preserve"> (</w:t>
      </w:r>
      <w:r w:rsidR="00074CD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DB7BA3">
        <w:rPr>
          <w:rFonts w:ascii="Times New Roman" w:hAnsi="Times New Roman" w:cs="Times New Roman"/>
          <w:sz w:val="28"/>
          <w:szCs w:val="28"/>
        </w:rPr>
        <w:t xml:space="preserve">), </w:t>
      </w:r>
      <w:r w:rsidR="00F20043" w:rsidRPr="00DB7BA3">
        <w:rPr>
          <w:rFonts w:ascii="Times New Roman" w:hAnsi="Times New Roman" w:cs="Times New Roman"/>
          <w:sz w:val="28"/>
          <w:szCs w:val="28"/>
        </w:rPr>
        <w:t>безработны</w:t>
      </w:r>
      <w:r w:rsidR="00F20043">
        <w:rPr>
          <w:rFonts w:ascii="Times New Roman" w:hAnsi="Times New Roman" w:cs="Times New Roman"/>
          <w:sz w:val="28"/>
          <w:szCs w:val="28"/>
        </w:rPr>
        <w:t>е</w:t>
      </w:r>
      <w:r w:rsidR="00F20043" w:rsidRPr="00DB7BA3">
        <w:rPr>
          <w:rFonts w:ascii="Times New Roman" w:hAnsi="Times New Roman" w:cs="Times New Roman"/>
          <w:sz w:val="28"/>
          <w:szCs w:val="28"/>
        </w:rPr>
        <w:t xml:space="preserve"> –</w:t>
      </w:r>
      <w:r w:rsidR="00074CD7">
        <w:rPr>
          <w:rFonts w:ascii="Times New Roman" w:hAnsi="Times New Roman" w:cs="Times New Roman"/>
          <w:sz w:val="28"/>
          <w:szCs w:val="28"/>
        </w:rPr>
        <w:t xml:space="preserve"> 1</w:t>
      </w:r>
      <w:r w:rsidR="00F20043" w:rsidRPr="00DB7BA3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A758DB">
        <w:rPr>
          <w:rFonts w:ascii="Times New Roman" w:hAnsi="Times New Roman" w:cs="Times New Roman"/>
          <w:sz w:val="28"/>
          <w:szCs w:val="28"/>
        </w:rPr>
        <w:t>0</w:t>
      </w:r>
      <w:r w:rsidR="00F20043">
        <w:rPr>
          <w:rFonts w:ascii="Times New Roman" w:hAnsi="Times New Roman" w:cs="Times New Roman"/>
          <w:sz w:val="28"/>
          <w:szCs w:val="28"/>
        </w:rPr>
        <w:t xml:space="preserve"> %</w:t>
      </w:r>
      <w:r w:rsidR="00F20043" w:rsidRPr="00DB7BA3">
        <w:rPr>
          <w:rFonts w:ascii="Times New Roman" w:hAnsi="Times New Roman" w:cs="Times New Roman"/>
          <w:sz w:val="28"/>
          <w:szCs w:val="28"/>
        </w:rPr>
        <w:t>)</w:t>
      </w:r>
      <w:r w:rsidR="00074CD7">
        <w:rPr>
          <w:rFonts w:ascii="Times New Roman" w:hAnsi="Times New Roman" w:cs="Times New Roman"/>
          <w:sz w:val="28"/>
          <w:szCs w:val="28"/>
        </w:rPr>
        <w:t>.</w:t>
      </w:r>
    </w:p>
    <w:p w:rsidR="008071CF" w:rsidRDefault="008071CF" w:rsidP="008F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F51" w:rsidRDefault="00A747B0" w:rsidP="00850D2D">
      <w:pPr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20435" cy="3200400"/>
            <wp:effectExtent l="19050" t="0" r="1841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2C50" w:rsidRDefault="00A11280" w:rsidP="008F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20043">
        <w:rPr>
          <w:rFonts w:ascii="Times New Roman" w:hAnsi="Times New Roman" w:cs="Times New Roman"/>
          <w:sz w:val="28"/>
          <w:szCs w:val="28"/>
        </w:rPr>
        <w:t>аибольш</w:t>
      </w:r>
      <w:r w:rsidR="00EB0438">
        <w:rPr>
          <w:rFonts w:ascii="Times New Roman" w:hAnsi="Times New Roman" w:cs="Times New Roman"/>
          <w:sz w:val="28"/>
          <w:szCs w:val="28"/>
        </w:rPr>
        <w:t>е</w:t>
      </w:r>
      <w:r w:rsidR="00F20043">
        <w:rPr>
          <w:rFonts w:ascii="Times New Roman" w:hAnsi="Times New Roman" w:cs="Times New Roman"/>
          <w:sz w:val="28"/>
          <w:szCs w:val="28"/>
        </w:rPr>
        <w:t>е количество проголосовавших</w:t>
      </w:r>
      <w:r w:rsidR="00E72C50">
        <w:rPr>
          <w:rFonts w:ascii="Times New Roman" w:hAnsi="Times New Roman" w:cs="Times New Roman"/>
          <w:sz w:val="28"/>
          <w:szCs w:val="28"/>
        </w:rPr>
        <w:t xml:space="preserve"> респондентов женщин</w:t>
      </w:r>
      <w:r w:rsidR="00F20043">
        <w:rPr>
          <w:rFonts w:ascii="Times New Roman" w:hAnsi="Times New Roman" w:cs="Times New Roman"/>
          <w:sz w:val="28"/>
          <w:szCs w:val="28"/>
        </w:rPr>
        <w:t>ы</w:t>
      </w:r>
      <w:r w:rsidR="00F20043">
        <w:rPr>
          <w:rFonts w:ascii="Times New Roman" w:hAnsi="Times New Roman" w:cs="Times New Roman"/>
          <w:sz w:val="28"/>
          <w:szCs w:val="28"/>
        </w:rPr>
        <w:br/>
        <w:t xml:space="preserve"> – 1</w:t>
      </w:r>
      <w:r w:rsidR="00004814">
        <w:rPr>
          <w:rFonts w:ascii="Times New Roman" w:hAnsi="Times New Roman" w:cs="Times New Roman"/>
          <w:sz w:val="28"/>
          <w:szCs w:val="28"/>
        </w:rPr>
        <w:t>214</w:t>
      </w:r>
      <w:r w:rsidR="00F20043">
        <w:rPr>
          <w:rFonts w:ascii="Times New Roman" w:hAnsi="Times New Roman" w:cs="Times New Roman"/>
          <w:sz w:val="28"/>
          <w:szCs w:val="28"/>
        </w:rPr>
        <w:t xml:space="preserve"> </w:t>
      </w:r>
      <w:r w:rsidR="008016F4">
        <w:rPr>
          <w:rFonts w:ascii="Times New Roman" w:hAnsi="Times New Roman" w:cs="Times New Roman"/>
          <w:sz w:val="28"/>
          <w:szCs w:val="28"/>
        </w:rPr>
        <w:t>человек (</w:t>
      </w:r>
      <w:r w:rsidR="00004814">
        <w:rPr>
          <w:rFonts w:ascii="Times New Roman" w:hAnsi="Times New Roman" w:cs="Times New Roman"/>
          <w:sz w:val="28"/>
          <w:szCs w:val="28"/>
        </w:rPr>
        <w:t>88</w:t>
      </w:r>
      <w:r w:rsidR="008016F4">
        <w:rPr>
          <w:rFonts w:ascii="Times New Roman" w:hAnsi="Times New Roman" w:cs="Times New Roman"/>
          <w:sz w:val="28"/>
          <w:szCs w:val="28"/>
        </w:rPr>
        <w:t xml:space="preserve"> %), мужчин – </w:t>
      </w:r>
      <w:r w:rsidR="00F20043">
        <w:rPr>
          <w:rFonts w:ascii="Times New Roman" w:hAnsi="Times New Roman" w:cs="Times New Roman"/>
          <w:sz w:val="28"/>
          <w:szCs w:val="28"/>
        </w:rPr>
        <w:t>1</w:t>
      </w:r>
      <w:r w:rsidR="00A7734C">
        <w:rPr>
          <w:rFonts w:ascii="Times New Roman" w:hAnsi="Times New Roman" w:cs="Times New Roman"/>
          <w:sz w:val="28"/>
          <w:szCs w:val="28"/>
        </w:rPr>
        <w:t>6</w:t>
      </w:r>
      <w:r w:rsidR="00004814">
        <w:rPr>
          <w:rFonts w:ascii="Times New Roman" w:hAnsi="Times New Roman" w:cs="Times New Roman"/>
          <w:sz w:val="28"/>
          <w:szCs w:val="28"/>
        </w:rPr>
        <w:t>5</w:t>
      </w:r>
      <w:r w:rsidR="000F70AF">
        <w:rPr>
          <w:rFonts w:ascii="Times New Roman" w:hAnsi="Times New Roman" w:cs="Times New Roman"/>
          <w:sz w:val="28"/>
          <w:szCs w:val="28"/>
        </w:rPr>
        <w:t xml:space="preserve"> </w:t>
      </w:r>
      <w:r w:rsidR="008016F4">
        <w:rPr>
          <w:rFonts w:ascii="Times New Roman" w:hAnsi="Times New Roman" w:cs="Times New Roman"/>
          <w:sz w:val="28"/>
          <w:szCs w:val="28"/>
        </w:rPr>
        <w:t>человек (</w:t>
      </w:r>
      <w:r w:rsidR="00F20043">
        <w:rPr>
          <w:rFonts w:ascii="Times New Roman" w:hAnsi="Times New Roman" w:cs="Times New Roman"/>
          <w:sz w:val="28"/>
          <w:szCs w:val="28"/>
        </w:rPr>
        <w:t>1</w:t>
      </w:r>
      <w:r w:rsidR="00004814">
        <w:rPr>
          <w:rFonts w:ascii="Times New Roman" w:hAnsi="Times New Roman" w:cs="Times New Roman"/>
          <w:sz w:val="28"/>
          <w:szCs w:val="28"/>
        </w:rPr>
        <w:t>2</w:t>
      </w:r>
      <w:r w:rsidR="00E72C50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0E1079" w:rsidRDefault="000E1079" w:rsidP="00E72C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F51" w:rsidRDefault="00802A48" w:rsidP="00E72C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13A27" w:rsidRDefault="00E13A27" w:rsidP="00E72C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C50" w:rsidRDefault="00E72C50" w:rsidP="008F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Наибольшее количество граждан, принявших участие в </w:t>
      </w:r>
      <w:r w:rsidR="00C1758F">
        <w:rPr>
          <w:rFonts w:ascii="Times New Roman" w:hAnsi="Times New Roman" w:cs="Times New Roman"/>
          <w:sz w:val="28"/>
          <w:szCs w:val="28"/>
        </w:rPr>
        <w:t>голосовании проживают в городе - 1</w:t>
      </w:r>
      <w:r w:rsidR="00004814">
        <w:rPr>
          <w:rFonts w:ascii="Times New Roman" w:hAnsi="Times New Roman" w:cs="Times New Roman"/>
          <w:sz w:val="28"/>
          <w:szCs w:val="28"/>
        </w:rPr>
        <w:t>117</w:t>
      </w:r>
      <w:r w:rsidR="00A11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0F70AF">
        <w:rPr>
          <w:rFonts w:ascii="Times New Roman" w:hAnsi="Times New Roman" w:cs="Times New Roman"/>
          <w:sz w:val="28"/>
          <w:szCs w:val="28"/>
        </w:rPr>
        <w:t xml:space="preserve"> (</w:t>
      </w:r>
      <w:r w:rsidR="00C1758F">
        <w:rPr>
          <w:rFonts w:ascii="Times New Roman" w:hAnsi="Times New Roman" w:cs="Times New Roman"/>
          <w:sz w:val="28"/>
          <w:szCs w:val="28"/>
        </w:rPr>
        <w:t>8</w:t>
      </w:r>
      <w:r w:rsidR="00004814">
        <w:rPr>
          <w:rFonts w:ascii="Times New Roman" w:hAnsi="Times New Roman" w:cs="Times New Roman"/>
          <w:sz w:val="28"/>
          <w:szCs w:val="28"/>
        </w:rPr>
        <w:t>1</w:t>
      </w:r>
      <w:r w:rsidR="000F70AF">
        <w:rPr>
          <w:rFonts w:ascii="Times New Roman" w:hAnsi="Times New Roman" w:cs="Times New Roman"/>
          <w:sz w:val="28"/>
          <w:szCs w:val="28"/>
        </w:rPr>
        <w:t xml:space="preserve"> </w:t>
      </w:r>
      <w:r w:rsidR="00FE5998">
        <w:rPr>
          <w:rFonts w:ascii="Times New Roman" w:hAnsi="Times New Roman" w:cs="Times New Roman"/>
          <w:sz w:val="28"/>
          <w:szCs w:val="28"/>
        </w:rPr>
        <w:t>%)</w:t>
      </w:r>
      <w:r w:rsidR="00C1758F">
        <w:rPr>
          <w:rFonts w:ascii="Times New Roman" w:hAnsi="Times New Roman" w:cs="Times New Roman"/>
          <w:sz w:val="28"/>
          <w:szCs w:val="28"/>
        </w:rPr>
        <w:t>,</w:t>
      </w:r>
      <w:r w:rsidR="00FE5998">
        <w:rPr>
          <w:rFonts w:ascii="Times New Roman" w:hAnsi="Times New Roman" w:cs="Times New Roman"/>
          <w:sz w:val="28"/>
          <w:szCs w:val="28"/>
        </w:rPr>
        <w:t xml:space="preserve"> </w:t>
      </w:r>
      <w:r w:rsidR="00C1758F">
        <w:rPr>
          <w:rFonts w:ascii="Times New Roman" w:hAnsi="Times New Roman" w:cs="Times New Roman"/>
          <w:sz w:val="28"/>
          <w:szCs w:val="28"/>
        </w:rPr>
        <w:t xml:space="preserve">в сельской местности - </w:t>
      </w:r>
      <w:r w:rsidR="00004814">
        <w:rPr>
          <w:rFonts w:ascii="Times New Roman" w:hAnsi="Times New Roman" w:cs="Times New Roman"/>
          <w:sz w:val="28"/>
          <w:szCs w:val="28"/>
        </w:rPr>
        <w:t>25</w:t>
      </w:r>
      <w:r w:rsidR="00C1758F">
        <w:rPr>
          <w:rFonts w:ascii="Times New Roman" w:hAnsi="Times New Roman" w:cs="Times New Roman"/>
          <w:sz w:val="28"/>
          <w:szCs w:val="28"/>
        </w:rPr>
        <w:t>8</w:t>
      </w:r>
      <w:r w:rsidR="00FE599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1758F">
        <w:rPr>
          <w:rFonts w:ascii="Times New Roman" w:hAnsi="Times New Roman" w:cs="Times New Roman"/>
          <w:sz w:val="28"/>
          <w:szCs w:val="28"/>
        </w:rPr>
        <w:br/>
      </w:r>
      <w:r w:rsidR="00FE5998">
        <w:rPr>
          <w:rFonts w:ascii="Times New Roman" w:hAnsi="Times New Roman" w:cs="Times New Roman"/>
          <w:sz w:val="28"/>
          <w:szCs w:val="28"/>
        </w:rPr>
        <w:t>(</w:t>
      </w:r>
      <w:r w:rsidR="00C1758F">
        <w:rPr>
          <w:rFonts w:ascii="Times New Roman" w:hAnsi="Times New Roman" w:cs="Times New Roman"/>
          <w:sz w:val="28"/>
          <w:szCs w:val="28"/>
        </w:rPr>
        <w:t>1</w:t>
      </w:r>
      <w:r w:rsidR="00004814">
        <w:rPr>
          <w:rFonts w:ascii="Times New Roman" w:hAnsi="Times New Roman" w:cs="Times New Roman"/>
          <w:sz w:val="28"/>
          <w:szCs w:val="28"/>
        </w:rPr>
        <w:t>9</w:t>
      </w:r>
      <w:r w:rsidR="000F7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</w:t>
      </w:r>
      <w:r w:rsidR="00C1758F">
        <w:rPr>
          <w:rFonts w:ascii="Times New Roman" w:hAnsi="Times New Roman" w:cs="Times New Roman"/>
          <w:sz w:val="28"/>
          <w:szCs w:val="28"/>
        </w:rPr>
        <w:t>.</w:t>
      </w:r>
    </w:p>
    <w:p w:rsidR="008071CF" w:rsidRDefault="008071CF" w:rsidP="008F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F51" w:rsidRDefault="00E13A27" w:rsidP="00E72C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E1079" w:rsidRDefault="000E1079" w:rsidP="00E72C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C50" w:rsidRDefault="00C1758F" w:rsidP="008F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возрасту р</w:t>
      </w:r>
      <w:r w:rsidR="00E72C50">
        <w:rPr>
          <w:rFonts w:ascii="Times New Roman" w:hAnsi="Times New Roman" w:cs="Times New Roman"/>
          <w:sz w:val="28"/>
          <w:szCs w:val="28"/>
        </w:rPr>
        <w:t xml:space="preserve">анжирование </w:t>
      </w:r>
      <w:r>
        <w:rPr>
          <w:rFonts w:ascii="Times New Roman" w:hAnsi="Times New Roman" w:cs="Times New Roman"/>
          <w:sz w:val="28"/>
          <w:szCs w:val="28"/>
        </w:rPr>
        <w:t>проголосовавшего</w:t>
      </w:r>
      <w:r w:rsidR="00E72C50">
        <w:rPr>
          <w:rFonts w:ascii="Times New Roman" w:hAnsi="Times New Roman" w:cs="Times New Roman"/>
          <w:sz w:val="28"/>
          <w:szCs w:val="28"/>
        </w:rPr>
        <w:t xml:space="preserve"> населения выглядит следующим образом: </w:t>
      </w:r>
      <w:r w:rsidR="00D00F86">
        <w:rPr>
          <w:rFonts w:ascii="Times New Roman" w:hAnsi="Times New Roman" w:cs="Times New Roman"/>
          <w:sz w:val="28"/>
          <w:szCs w:val="28"/>
        </w:rPr>
        <w:t xml:space="preserve">менее 20 лет -19 человек (1,37%), от 21 до 30 лет </w:t>
      </w:r>
      <w:r w:rsidR="00853948">
        <w:rPr>
          <w:rFonts w:ascii="Times New Roman" w:hAnsi="Times New Roman" w:cs="Times New Roman"/>
          <w:sz w:val="28"/>
          <w:szCs w:val="28"/>
        </w:rPr>
        <w:t>–</w:t>
      </w:r>
      <w:r w:rsidR="00D00F86">
        <w:rPr>
          <w:rFonts w:ascii="Times New Roman" w:hAnsi="Times New Roman" w:cs="Times New Roman"/>
          <w:sz w:val="28"/>
          <w:szCs w:val="28"/>
        </w:rPr>
        <w:t xml:space="preserve"> 131</w:t>
      </w:r>
      <w:r w:rsidR="00853948">
        <w:rPr>
          <w:rFonts w:ascii="Times New Roman" w:hAnsi="Times New Roman" w:cs="Times New Roman"/>
          <w:sz w:val="28"/>
          <w:szCs w:val="28"/>
        </w:rPr>
        <w:t xml:space="preserve"> (9,47%), </w:t>
      </w:r>
      <w:r w:rsidR="00853948">
        <w:rPr>
          <w:rFonts w:ascii="Times New Roman" w:hAnsi="Times New Roman" w:cs="Times New Roman"/>
          <w:sz w:val="28"/>
          <w:szCs w:val="28"/>
        </w:rPr>
        <w:br/>
      </w:r>
      <w:r w:rsidR="00E72C50" w:rsidRPr="004972FD">
        <w:rPr>
          <w:rFonts w:ascii="Times New Roman" w:hAnsi="Times New Roman" w:cs="Times New Roman"/>
          <w:sz w:val="28"/>
          <w:szCs w:val="28"/>
        </w:rPr>
        <w:t>от 31 до 4</w:t>
      </w:r>
      <w:r w:rsidR="00853948">
        <w:rPr>
          <w:rFonts w:ascii="Times New Roman" w:hAnsi="Times New Roman" w:cs="Times New Roman"/>
          <w:sz w:val="28"/>
          <w:szCs w:val="28"/>
        </w:rPr>
        <w:t>0</w:t>
      </w:r>
      <w:r w:rsidR="00E72C50" w:rsidRPr="004972FD">
        <w:rPr>
          <w:rFonts w:ascii="Times New Roman" w:hAnsi="Times New Roman" w:cs="Times New Roman"/>
          <w:sz w:val="28"/>
          <w:szCs w:val="28"/>
        </w:rPr>
        <w:t xml:space="preserve"> лет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948">
        <w:rPr>
          <w:rFonts w:ascii="Times New Roman" w:hAnsi="Times New Roman" w:cs="Times New Roman"/>
          <w:sz w:val="28"/>
          <w:szCs w:val="28"/>
        </w:rPr>
        <w:t>268</w:t>
      </w:r>
      <w:r w:rsidR="000F70AF">
        <w:rPr>
          <w:rFonts w:ascii="Times New Roman" w:hAnsi="Times New Roman" w:cs="Times New Roman"/>
          <w:sz w:val="28"/>
          <w:szCs w:val="28"/>
        </w:rPr>
        <w:t xml:space="preserve"> </w:t>
      </w:r>
      <w:r w:rsidR="00E72C50" w:rsidRPr="004972FD">
        <w:rPr>
          <w:rFonts w:ascii="Times New Roman" w:hAnsi="Times New Roman" w:cs="Times New Roman"/>
          <w:sz w:val="28"/>
          <w:szCs w:val="28"/>
        </w:rPr>
        <w:t>человек (</w:t>
      </w:r>
      <w:r w:rsidR="00853948">
        <w:rPr>
          <w:rFonts w:ascii="Times New Roman" w:hAnsi="Times New Roman" w:cs="Times New Roman"/>
          <w:sz w:val="28"/>
          <w:szCs w:val="28"/>
        </w:rPr>
        <w:t xml:space="preserve">19,36 </w:t>
      </w:r>
      <w:r w:rsidR="00E72C50">
        <w:rPr>
          <w:rFonts w:ascii="Times New Roman" w:hAnsi="Times New Roman" w:cs="Times New Roman"/>
          <w:sz w:val="28"/>
          <w:szCs w:val="28"/>
        </w:rPr>
        <w:t>%</w:t>
      </w:r>
      <w:r w:rsidR="00E72C50" w:rsidRPr="004972FD">
        <w:rPr>
          <w:rFonts w:ascii="Times New Roman" w:hAnsi="Times New Roman" w:cs="Times New Roman"/>
          <w:sz w:val="28"/>
          <w:szCs w:val="28"/>
        </w:rPr>
        <w:t>),</w:t>
      </w:r>
      <w:r w:rsidR="00853948">
        <w:rPr>
          <w:rFonts w:ascii="Times New Roman" w:hAnsi="Times New Roman" w:cs="Times New Roman"/>
          <w:sz w:val="28"/>
          <w:szCs w:val="28"/>
        </w:rPr>
        <w:t xml:space="preserve"> </w:t>
      </w:r>
      <w:r w:rsidR="00E72C50" w:rsidRPr="004972FD">
        <w:rPr>
          <w:rFonts w:ascii="Times New Roman" w:hAnsi="Times New Roman" w:cs="Times New Roman"/>
          <w:sz w:val="28"/>
          <w:szCs w:val="28"/>
        </w:rPr>
        <w:t>от 4</w:t>
      </w:r>
      <w:r w:rsidR="00853948">
        <w:rPr>
          <w:rFonts w:ascii="Times New Roman" w:hAnsi="Times New Roman" w:cs="Times New Roman"/>
          <w:sz w:val="28"/>
          <w:szCs w:val="28"/>
        </w:rPr>
        <w:t>1</w:t>
      </w:r>
      <w:r w:rsidR="00E72C50" w:rsidRPr="004972FD">
        <w:rPr>
          <w:rFonts w:ascii="Times New Roman" w:hAnsi="Times New Roman" w:cs="Times New Roman"/>
          <w:sz w:val="28"/>
          <w:szCs w:val="28"/>
        </w:rPr>
        <w:t xml:space="preserve"> до </w:t>
      </w:r>
      <w:r w:rsidR="00853948">
        <w:rPr>
          <w:rFonts w:ascii="Times New Roman" w:hAnsi="Times New Roman" w:cs="Times New Roman"/>
          <w:sz w:val="28"/>
          <w:szCs w:val="28"/>
        </w:rPr>
        <w:t>5</w:t>
      </w:r>
      <w:r w:rsidR="00E72C50" w:rsidRPr="004972FD">
        <w:rPr>
          <w:rFonts w:ascii="Times New Roman" w:hAnsi="Times New Roman" w:cs="Times New Roman"/>
          <w:sz w:val="28"/>
          <w:szCs w:val="28"/>
        </w:rPr>
        <w:t xml:space="preserve">0 лет – </w:t>
      </w:r>
      <w:r w:rsidR="00853948">
        <w:rPr>
          <w:rFonts w:ascii="Times New Roman" w:hAnsi="Times New Roman" w:cs="Times New Roman"/>
          <w:sz w:val="28"/>
          <w:szCs w:val="28"/>
        </w:rPr>
        <w:t>393</w:t>
      </w:r>
      <w:r w:rsidR="00E72C50" w:rsidRPr="004972FD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72C50" w:rsidRPr="004972FD">
        <w:rPr>
          <w:rFonts w:ascii="Times New Roman" w:hAnsi="Times New Roman" w:cs="Times New Roman"/>
          <w:sz w:val="28"/>
          <w:szCs w:val="28"/>
        </w:rPr>
        <w:t xml:space="preserve"> (</w:t>
      </w:r>
      <w:r w:rsidR="00853948">
        <w:rPr>
          <w:rFonts w:ascii="Times New Roman" w:hAnsi="Times New Roman" w:cs="Times New Roman"/>
          <w:sz w:val="28"/>
          <w:szCs w:val="28"/>
        </w:rPr>
        <w:t>28,40</w:t>
      </w:r>
      <w:r w:rsidR="00E72C50">
        <w:rPr>
          <w:rFonts w:ascii="Times New Roman" w:hAnsi="Times New Roman" w:cs="Times New Roman"/>
          <w:sz w:val="28"/>
          <w:szCs w:val="28"/>
        </w:rPr>
        <w:t xml:space="preserve"> %</w:t>
      </w:r>
      <w:r w:rsidR="00E72C50" w:rsidRPr="004972FD">
        <w:rPr>
          <w:rFonts w:ascii="Times New Roman" w:hAnsi="Times New Roman" w:cs="Times New Roman"/>
          <w:sz w:val="28"/>
          <w:szCs w:val="28"/>
        </w:rPr>
        <w:t>),</w:t>
      </w:r>
      <w:r w:rsidR="0024245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72C50" w:rsidRPr="004972FD">
        <w:rPr>
          <w:rFonts w:ascii="Times New Roman" w:hAnsi="Times New Roman" w:cs="Times New Roman"/>
          <w:sz w:val="28"/>
          <w:szCs w:val="28"/>
        </w:rPr>
        <w:t xml:space="preserve"> </w:t>
      </w:r>
      <w:r w:rsidR="00853948">
        <w:rPr>
          <w:rFonts w:ascii="Times New Roman" w:hAnsi="Times New Roman" w:cs="Times New Roman"/>
          <w:sz w:val="28"/>
          <w:szCs w:val="28"/>
        </w:rPr>
        <w:t xml:space="preserve">от 51 до 60 лет – 416 человек (30,06%), </w:t>
      </w:r>
      <w:r w:rsidR="00E72C50" w:rsidRPr="004972FD">
        <w:rPr>
          <w:rFonts w:ascii="Times New Roman" w:hAnsi="Times New Roman" w:cs="Times New Roman"/>
          <w:sz w:val="28"/>
          <w:szCs w:val="28"/>
        </w:rPr>
        <w:t>старше 6</w:t>
      </w:r>
      <w:r w:rsidR="00853948">
        <w:rPr>
          <w:rFonts w:ascii="Times New Roman" w:hAnsi="Times New Roman" w:cs="Times New Roman"/>
          <w:sz w:val="28"/>
          <w:szCs w:val="28"/>
        </w:rPr>
        <w:t>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C50" w:rsidRPr="004972FD">
        <w:rPr>
          <w:rFonts w:ascii="Times New Roman" w:hAnsi="Times New Roman" w:cs="Times New Roman"/>
          <w:sz w:val="28"/>
          <w:szCs w:val="28"/>
        </w:rPr>
        <w:t xml:space="preserve">– </w:t>
      </w:r>
      <w:r w:rsidR="00853948">
        <w:rPr>
          <w:rFonts w:ascii="Times New Roman" w:hAnsi="Times New Roman" w:cs="Times New Roman"/>
          <w:sz w:val="28"/>
          <w:szCs w:val="28"/>
        </w:rPr>
        <w:t>157</w:t>
      </w:r>
      <w:r w:rsidR="000F70AF">
        <w:rPr>
          <w:rFonts w:ascii="Times New Roman" w:hAnsi="Times New Roman" w:cs="Times New Roman"/>
          <w:sz w:val="28"/>
          <w:szCs w:val="28"/>
        </w:rPr>
        <w:t xml:space="preserve"> </w:t>
      </w:r>
      <w:r w:rsidR="00E72C50" w:rsidRPr="004972FD">
        <w:rPr>
          <w:rFonts w:ascii="Times New Roman" w:hAnsi="Times New Roman" w:cs="Times New Roman"/>
          <w:sz w:val="28"/>
          <w:szCs w:val="28"/>
        </w:rPr>
        <w:t>человек (</w:t>
      </w:r>
      <w:r w:rsidR="00853948">
        <w:rPr>
          <w:rFonts w:ascii="Times New Roman" w:hAnsi="Times New Roman" w:cs="Times New Roman"/>
          <w:sz w:val="28"/>
          <w:szCs w:val="28"/>
        </w:rPr>
        <w:t>11,34</w:t>
      </w:r>
      <w:r w:rsidR="00E72C50">
        <w:rPr>
          <w:rFonts w:ascii="Times New Roman" w:hAnsi="Times New Roman" w:cs="Times New Roman"/>
          <w:sz w:val="28"/>
          <w:szCs w:val="28"/>
        </w:rPr>
        <w:t xml:space="preserve"> %</w:t>
      </w:r>
      <w:r w:rsidR="00E72C50" w:rsidRPr="004972FD">
        <w:rPr>
          <w:rFonts w:ascii="Times New Roman" w:hAnsi="Times New Roman" w:cs="Times New Roman"/>
          <w:sz w:val="28"/>
          <w:szCs w:val="28"/>
        </w:rPr>
        <w:t>).</w:t>
      </w:r>
    </w:p>
    <w:p w:rsidR="000E1079" w:rsidRDefault="000E1079" w:rsidP="00E72C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F51" w:rsidRDefault="00E3543B" w:rsidP="00E72C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2C50" w:rsidRDefault="00E72C50" w:rsidP="005727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5727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E5C" w:rsidRDefault="00BA6E5C" w:rsidP="005727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200" w:rsidRDefault="00AA2200" w:rsidP="008F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проведения мониторинга:</w:t>
      </w:r>
    </w:p>
    <w:p w:rsidR="0065482B" w:rsidRPr="0040201C" w:rsidRDefault="006A10DC" w:rsidP="008F322C">
      <w:pPr>
        <w:pStyle w:val="a6"/>
        <w:numPr>
          <w:ilvl w:val="0"/>
          <w:numId w:val="5"/>
        </w:numPr>
        <w:spacing w:after="0" w:line="240" w:lineRule="auto"/>
        <w:ind w:left="0"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Отвечая</w:t>
      </w:r>
      <w:r w:rsidR="007F1ECE" w:rsidRPr="0040201C">
        <w:rPr>
          <w:rFonts w:ascii="Times New Roman" w:hAnsi="Times New Roman" w:cs="Times New Roman"/>
          <w:sz w:val="28"/>
          <w:szCs w:val="28"/>
        </w:rPr>
        <w:t xml:space="preserve"> на вопрос </w:t>
      </w:r>
      <w:r>
        <w:rPr>
          <w:rFonts w:ascii="Times New Roman" w:hAnsi="Times New Roman" w:cs="Times New Roman"/>
          <w:sz w:val="28"/>
          <w:szCs w:val="28"/>
        </w:rPr>
        <w:t xml:space="preserve">о том </w:t>
      </w:r>
      <w:r w:rsidR="007F1ECE" w:rsidRPr="0040201C">
        <w:rPr>
          <w:rFonts w:ascii="Times New Roman" w:hAnsi="Times New Roman" w:cs="Times New Roman"/>
          <w:sz w:val="28"/>
          <w:szCs w:val="28"/>
        </w:rPr>
        <w:t>«Что Вы понимаете под коррупцией?»</w:t>
      </w:r>
      <w:r w:rsidR="00183CFE" w:rsidRPr="0040201C">
        <w:rPr>
          <w:rFonts w:ascii="Times New Roman" w:hAnsi="Times New Roman" w:cs="Times New Roman"/>
          <w:sz w:val="28"/>
          <w:szCs w:val="28"/>
        </w:rPr>
        <w:t xml:space="preserve"> большинство респондентов – </w:t>
      </w:r>
      <w:r w:rsidR="00D36731" w:rsidRPr="0040201C">
        <w:rPr>
          <w:rFonts w:ascii="Times New Roman" w:hAnsi="Times New Roman" w:cs="Times New Roman"/>
          <w:sz w:val="28"/>
          <w:szCs w:val="28"/>
        </w:rPr>
        <w:t>1</w:t>
      </w:r>
      <w:r w:rsidR="005D5DEF">
        <w:rPr>
          <w:rFonts w:ascii="Times New Roman" w:hAnsi="Times New Roman" w:cs="Times New Roman"/>
          <w:sz w:val="28"/>
          <w:szCs w:val="28"/>
        </w:rPr>
        <w:t>050</w:t>
      </w:r>
      <w:r w:rsidR="00183CFE" w:rsidRPr="0040201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D5DEF">
        <w:rPr>
          <w:rFonts w:ascii="Times New Roman" w:hAnsi="Times New Roman" w:cs="Times New Roman"/>
          <w:sz w:val="28"/>
          <w:szCs w:val="28"/>
        </w:rPr>
        <w:t xml:space="preserve"> 75,87</w:t>
      </w:r>
      <w:r w:rsidR="00183CFE" w:rsidRPr="0040201C">
        <w:rPr>
          <w:rFonts w:ascii="Times New Roman" w:hAnsi="Times New Roman" w:cs="Times New Roman"/>
          <w:sz w:val="28"/>
          <w:szCs w:val="28"/>
        </w:rPr>
        <w:t xml:space="preserve"> (</w:t>
      </w:r>
      <w:r w:rsidR="0065482B" w:rsidRPr="0040201C">
        <w:rPr>
          <w:rFonts w:ascii="Times New Roman" w:hAnsi="Times New Roman" w:cs="Times New Roman"/>
          <w:sz w:val="28"/>
          <w:szCs w:val="28"/>
        </w:rPr>
        <w:t>%) считают, что коррупци</w:t>
      </w:r>
      <w:r w:rsidR="00183CFE" w:rsidRPr="0040201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br/>
      </w:r>
      <w:r w:rsidR="00183CFE" w:rsidRPr="0040201C">
        <w:rPr>
          <w:rFonts w:ascii="Times New Roman" w:hAnsi="Times New Roman" w:cs="Times New Roman"/>
          <w:sz w:val="28"/>
          <w:szCs w:val="28"/>
        </w:rPr>
        <w:t xml:space="preserve"> – это «взяточничество» (в 202</w:t>
      </w:r>
      <w:r w:rsidR="005D5DEF">
        <w:rPr>
          <w:rFonts w:ascii="Times New Roman" w:hAnsi="Times New Roman" w:cs="Times New Roman"/>
          <w:sz w:val="28"/>
          <w:szCs w:val="28"/>
        </w:rPr>
        <w:t>4</w:t>
      </w:r>
      <w:r w:rsidR="00F877B8" w:rsidRPr="0040201C">
        <w:rPr>
          <w:rFonts w:ascii="Times New Roman" w:hAnsi="Times New Roman" w:cs="Times New Roman"/>
          <w:sz w:val="28"/>
          <w:szCs w:val="28"/>
        </w:rPr>
        <w:t xml:space="preserve"> году так рассуждали </w:t>
      </w:r>
      <w:r w:rsidR="005D5DEF" w:rsidRPr="0040201C">
        <w:rPr>
          <w:rFonts w:ascii="Times New Roman" w:hAnsi="Times New Roman" w:cs="Times New Roman"/>
          <w:sz w:val="28"/>
          <w:szCs w:val="28"/>
        </w:rPr>
        <w:t>75,</w:t>
      </w:r>
      <w:r w:rsidR="005D5DEF">
        <w:rPr>
          <w:rFonts w:ascii="Times New Roman" w:hAnsi="Times New Roman" w:cs="Times New Roman"/>
          <w:sz w:val="28"/>
          <w:szCs w:val="28"/>
        </w:rPr>
        <w:t>81</w:t>
      </w:r>
      <w:r w:rsidR="00827F70" w:rsidRPr="0040201C">
        <w:rPr>
          <w:rFonts w:ascii="Times New Roman" w:hAnsi="Times New Roman" w:cs="Times New Roman"/>
          <w:sz w:val="28"/>
          <w:szCs w:val="28"/>
        </w:rPr>
        <w:t xml:space="preserve"> </w:t>
      </w:r>
      <w:r w:rsidR="0065482B" w:rsidRPr="0040201C">
        <w:rPr>
          <w:rFonts w:ascii="Times New Roman" w:hAnsi="Times New Roman" w:cs="Times New Roman"/>
          <w:sz w:val="28"/>
          <w:szCs w:val="28"/>
        </w:rPr>
        <w:t xml:space="preserve">% </w:t>
      </w:r>
      <w:r w:rsidR="00D36731" w:rsidRPr="0040201C">
        <w:rPr>
          <w:rFonts w:ascii="Times New Roman" w:hAnsi="Times New Roman" w:cs="Times New Roman"/>
          <w:sz w:val="28"/>
          <w:szCs w:val="28"/>
        </w:rPr>
        <w:t>проголосовавших</w:t>
      </w:r>
      <w:r w:rsidR="00FF35B4" w:rsidRPr="0040201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br/>
      </w:r>
      <w:r w:rsidR="005D5DEF">
        <w:rPr>
          <w:rFonts w:ascii="Times New Roman" w:hAnsi="Times New Roman" w:cs="Times New Roman"/>
          <w:sz w:val="28"/>
          <w:szCs w:val="28"/>
        </w:rPr>
        <w:t>988</w:t>
      </w:r>
      <w:r w:rsidR="00FF35B4" w:rsidRPr="0040201C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4667DF" w:rsidRPr="0040201C">
        <w:rPr>
          <w:rFonts w:ascii="Times New Roman" w:hAnsi="Times New Roman" w:cs="Times New Roman"/>
          <w:sz w:val="28"/>
          <w:szCs w:val="28"/>
        </w:rPr>
        <w:t>ов</w:t>
      </w:r>
      <w:r w:rsidR="00FF35B4" w:rsidRPr="0040201C">
        <w:rPr>
          <w:rFonts w:ascii="Times New Roman" w:hAnsi="Times New Roman" w:cs="Times New Roman"/>
          <w:sz w:val="28"/>
          <w:szCs w:val="28"/>
        </w:rPr>
        <w:t xml:space="preserve"> (</w:t>
      </w:r>
      <w:r w:rsidR="005D5DEF">
        <w:rPr>
          <w:rFonts w:ascii="Times New Roman" w:hAnsi="Times New Roman" w:cs="Times New Roman"/>
          <w:sz w:val="28"/>
          <w:szCs w:val="28"/>
        </w:rPr>
        <w:t xml:space="preserve">71,39 </w:t>
      </w:r>
      <w:r w:rsidR="0065482B" w:rsidRPr="0040201C">
        <w:rPr>
          <w:rFonts w:ascii="Times New Roman" w:hAnsi="Times New Roman" w:cs="Times New Roman"/>
          <w:sz w:val="28"/>
          <w:szCs w:val="28"/>
        </w:rPr>
        <w:t>%) полагают, что это</w:t>
      </w:r>
      <w:r w:rsidR="00827F70" w:rsidRPr="0040201C">
        <w:rPr>
          <w:rFonts w:ascii="Times New Roman" w:hAnsi="Times New Roman" w:cs="Times New Roman"/>
          <w:sz w:val="28"/>
          <w:szCs w:val="28"/>
        </w:rPr>
        <w:t xml:space="preserve"> </w:t>
      </w:r>
      <w:r w:rsidR="0065482B" w:rsidRPr="0040201C">
        <w:rPr>
          <w:rFonts w:ascii="Times New Roman" w:hAnsi="Times New Roman" w:cs="Times New Roman"/>
          <w:sz w:val="28"/>
          <w:szCs w:val="28"/>
        </w:rPr>
        <w:t>«использование должностного положения в личных, корыстных целях» (в</w:t>
      </w:r>
      <w:r w:rsidR="00964FE9" w:rsidRPr="0040201C">
        <w:rPr>
          <w:rFonts w:ascii="Times New Roman" w:hAnsi="Times New Roman" w:cs="Times New Roman"/>
          <w:sz w:val="28"/>
          <w:szCs w:val="28"/>
        </w:rPr>
        <w:t xml:space="preserve"> </w:t>
      </w:r>
      <w:r w:rsidR="00FF35B4" w:rsidRPr="0040201C">
        <w:rPr>
          <w:rFonts w:ascii="Times New Roman" w:hAnsi="Times New Roman" w:cs="Times New Roman"/>
          <w:sz w:val="28"/>
          <w:szCs w:val="28"/>
        </w:rPr>
        <w:t>202</w:t>
      </w:r>
      <w:r w:rsidR="005D5DEF">
        <w:rPr>
          <w:rFonts w:ascii="Times New Roman" w:hAnsi="Times New Roman" w:cs="Times New Roman"/>
          <w:sz w:val="28"/>
          <w:szCs w:val="28"/>
        </w:rPr>
        <w:t>4</w:t>
      </w:r>
      <w:r w:rsidR="00827F70" w:rsidRPr="0040201C">
        <w:rPr>
          <w:rFonts w:ascii="Times New Roman" w:hAnsi="Times New Roman" w:cs="Times New Roman"/>
          <w:sz w:val="28"/>
          <w:szCs w:val="28"/>
        </w:rPr>
        <w:t xml:space="preserve"> </w:t>
      </w:r>
      <w:r w:rsidR="0065482B" w:rsidRPr="0040201C">
        <w:rPr>
          <w:rFonts w:ascii="Times New Roman" w:hAnsi="Times New Roman" w:cs="Times New Roman"/>
          <w:sz w:val="28"/>
          <w:szCs w:val="28"/>
        </w:rPr>
        <w:t xml:space="preserve">году </w:t>
      </w:r>
      <w:r w:rsidR="00BB6842" w:rsidRPr="0040201C">
        <w:rPr>
          <w:rFonts w:ascii="Times New Roman" w:hAnsi="Times New Roman" w:cs="Times New Roman"/>
          <w:sz w:val="28"/>
          <w:szCs w:val="28"/>
        </w:rPr>
        <w:t xml:space="preserve">так полагали </w:t>
      </w:r>
      <w:r w:rsidR="005D5DEF" w:rsidRPr="0040201C">
        <w:rPr>
          <w:rFonts w:ascii="Times New Roman" w:hAnsi="Times New Roman" w:cs="Times New Roman"/>
          <w:sz w:val="28"/>
          <w:szCs w:val="28"/>
        </w:rPr>
        <w:t>71,</w:t>
      </w:r>
      <w:r w:rsidR="005D5DEF">
        <w:rPr>
          <w:rFonts w:ascii="Times New Roman" w:hAnsi="Times New Roman" w:cs="Times New Roman"/>
          <w:sz w:val="28"/>
          <w:szCs w:val="28"/>
        </w:rPr>
        <w:t>73</w:t>
      </w:r>
      <w:r w:rsidR="005D5DEF" w:rsidRPr="0040201C">
        <w:rPr>
          <w:rFonts w:ascii="Times New Roman" w:hAnsi="Times New Roman" w:cs="Times New Roman"/>
          <w:sz w:val="28"/>
          <w:szCs w:val="28"/>
        </w:rPr>
        <w:t xml:space="preserve"> </w:t>
      </w:r>
      <w:r w:rsidR="00FF35B4" w:rsidRPr="0040201C">
        <w:rPr>
          <w:rFonts w:ascii="Times New Roman" w:hAnsi="Times New Roman" w:cs="Times New Roman"/>
          <w:sz w:val="28"/>
          <w:szCs w:val="28"/>
        </w:rPr>
        <w:t xml:space="preserve">%), </w:t>
      </w:r>
      <w:r>
        <w:rPr>
          <w:rFonts w:ascii="Times New Roman" w:hAnsi="Times New Roman" w:cs="Times New Roman"/>
          <w:sz w:val="28"/>
          <w:szCs w:val="28"/>
        </w:rPr>
        <w:br/>
      </w:r>
      <w:r w:rsidR="005D5DEF">
        <w:rPr>
          <w:rFonts w:ascii="Times New Roman" w:hAnsi="Times New Roman" w:cs="Times New Roman"/>
          <w:sz w:val="28"/>
          <w:szCs w:val="28"/>
        </w:rPr>
        <w:t>862</w:t>
      </w:r>
      <w:r w:rsidR="00827F70" w:rsidRPr="0040201C">
        <w:rPr>
          <w:rFonts w:ascii="Times New Roman" w:hAnsi="Times New Roman" w:cs="Times New Roman"/>
          <w:sz w:val="28"/>
          <w:szCs w:val="28"/>
        </w:rPr>
        <w:t xml:space="preserve"> </w:t>
      </w:r>
      <w:r w:rsidR="0065482B" w:rsidRPr="0040201C">
        <w:rPr>
          <w:rFonts w:ascii="Times New Roman" w:hAnsi="Times New Roman" w:cs="Times New Roman"/>
          <w:sz w:val="28"/>
          <w:szCs w:val="28"/>
        </w:rPr>
        <w:t>человек</w:t>
      </w:r>
      <w:r w:rsidR="00D36731" w:rsidRPr="0040201C">
        <w:rPr>
          <w:rFonts w:ascii="Times New Roman" w:hAnsi="Times New Roman" w:cs="Times New Roman"/>
          <w:sz w:val="28"/>
          <w:szCs w:val="28"/>
        </w:rPr>
        <w:t>а</w:t>
      </w:r>
      <w:r w:rsidR="0065482B" w:rsidRPr="0040201C">
        <w:rPr>
          <w:rFonts w:ascii="Times New Roman" w:hAnsi="Times New Roman" w:cs="Times New Roman"/>
          <w:sz w:val="28"/>
          <w:szCs w:val="28"/>
        </w:rPr>
        <w:t xml:space="preserve"> (</w:t>
      </w:r>
      <w:r w:rsidR="005D5DEF">
        <w:rPr>
          <w:rFonts w:ascii="Times New Roman" w:hAnsi="Times New Roman" w:cs="Times New Roman"/>
          <w:sz w:val="28"/>
          <w:szCs w:val="28"/>
        </w:rPr>
        <w:t xml:space="preserve">62,28 </w:t>
      </w:r>
      <w:r w:rsidR="0065482B" w:rsidRPr="0040201C">
        <w:rPr>
          <w:rFonts w:ascii="Times New Roman" w:hAnsi="Times New Roman" w:cs="Times New Roman"/>
          <w:sz w:val="28"/>
          <w:szCs w:val="28"/>
        </w:rPr>
        <w:t>%) ассоциируют коррупцию с «использованием государственных</w:t>
      </w:r>
      <w:r w:rsidR="009236F5" w:rsidRPr="0040201C">
        <w:rPr>
          <w:rFonts w:ascii="Times New Roman" w:hAnsi="Times New Roman" w:cs="Times New Roman"/>
          <w:sz w:val="28"/>
          <w:szCs w:val="28"/>
        </w:rPr>
        <w:t xml:space="preserve"> средств в личных целях» (в 202</w:t>
      </w:r>
      <w:r w:rsidR="005D5DEF">
        <w:rPr>
          <w:rFonts w:ascii="Times New Roman" w:hAnsi="Times New Roman" w:cs="Times New Roman"/>
          <w:sz w:val="28"/>
          <w:szCs w:val="28"/>
        </w:rPr>
        <w:t>4</w:t>
      </w:r>
      <w:r w:rsidR="0065482B" w:rsidRPr="0040201C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5D5DEF" w:rsidRPr="0040201C">
        <w:rPr>
          <w:rFonts w:ascii="Times New Roman" w:hAnsi="Times New Roman" w:cs="Times New Roman"/>
          <w:sz w:val="28"/>
          <w:szCs w:val="28"/>
        </w:rPr>
        <w:t>6</w:t>
      </w:r>
      <w:r w:rsidR="005D5DEF">
        <w:rPr>
          <w:rFonts w:ascii="Times New Roman" w:hAnsi="Times New Roman" w:cs="Times New Roman"/>
          <w:sz w:val="28"/>
          <w:szCs w:val="28"/>
        </w:rPr>
        <w:t>4,23</w:t>
      </w:r>
      <w:r w:rsidR="00FF35B4" w:rsidRPr="0040201C">
        <w:rPr>
          <w:rFonts w:ascii="Times New Roman" w:hAnsi="Times New Roman" w:cs="Times New Roman"/>
          <w:sz w:val="28"/>
          <w:szCs w:val="28"/>
        </w:rPr>
        <w:t xml:space="preserve"> %), </w:t>
      </w:r>
      <w:r w:rsidR="005D5DEF">
        <w:rPr>
          <w:rFonts w:ascii="Times New Roman" w:hAnsi="Times New Roman" w:cs="Times New Roman"/>
          <w:sz w:val="28"/>
          <w:szCs w:val="28"/>
        </w:rPr>
        <w:br/>
      </w:r>
      <w:r w:rsidR="00FB76BB">
        <w:rPr>
          <w:rFonts w:ascii="Times New Roman" w:hAnsi="Times New Roman" w:cs="Times New Roman"/>
          <w:sz w:val="28"/>
          <w:szCs w:val="28"/>
        </w:rPr>
        <w:t>792</w:t>
      </w:r>
      <w:r w:rsidR="0040201C" w:rsidRPr="0040201C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FB76BB">
        <w:rPr>
          <w:rFonts w:ascii="Times New Roman" w:hAnsi="Times New Roman" w:cs="Times New Roman"/>
          <w:sz w:val="28"/>
          <w:szCs w:val="28"/>
        </w:rPr>
        <w:t>а</w:t>
      </w:r>
      <w:r w:rsidR="0040201C" w:rsidRPr="0040201C">
        <w:rPr>
          <w:rFonts w:ascii="Times New Roman" w:hAnsi="Times New Roman" w:cs="Times New Roman"/>
          <w:sz w:val="28"/>
          <w:szCs w:val="28"/>
        </w:rPr>
        <w:t xml:space="preserve"> (</w:t>
      </w:r>
      <w:r w:rsidR="00FB76BB">
        <w:rPr>
          <w:rFonts w:ascii="Times New Roman" w:hAnsi="Times New Roman" w:cs="Times New Roman"/>
          <w:sz w:val="28"/>
          <w:szCs w:val="28"/>
        </w:rPr>
        <w:t xml:space="preserve">57,23 </w:t>
      </w:r>
      <w:r w:rsidR="0040201C" w:rsidRPr="0040201C">
        <w:rPr>
          <w:rFonts w:ascii="Times New Roman" w:hAnsi="Times New Roman" w:cs="Times New Roman"/>
          <w:sz w:val="28"/>
          <w:szCs w:val="28"/>
        </w:rPr>
        <w:t>%) понимают коррупцию как «незаконное присвоение общественных ресурсов в личных целях» (в 202</w:t>
      </w:r>
      <w:r w:rsidR="00FB76BB">
        <w:rPr>
          <w:rFonts w:ascii="Times New Roman" w:hAnsi="Times New Roman" w:cs="Times New Roman"/>
          <w:sz w:val="28"/>
          <w:szCs w:val="28"/>
        </w:rPr>
        <w:t>4</w:t>
      </w:r>
      <w:r w:rsidR="0040201C" w:rsidRPr="0040201C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24245B">
        <w:rPr>
          <w:rFonts w:ascii="Times New Roman" w:hAnsi="Times New Roman" w:cs="Times New Roman"/>
          <w:sz w:val="28"/>
          <w:szCs w:val="28"/>
        </w:rPr>
        <w:t xml:space="preserve"> </w:t>
      </w:r>
      <w:r w:rsidR="00FB76BB" w:rsidRPr="0040201C">
        <w:rPr>
          <w:rFonts w:ascii="Times New Roman" w:hAnsi="Times New Roman" w:cs="Times New Roman"/>
          <w:sz w:val="28"/>
          <w:szCs w:val="28"/>
        </w:rPr>
        <w:t>57,</w:t>
      </w:r>
      <w:r w:rsidR="00FB76BB">
        <w:rPr>
          <w:rFonts w:ascii="Times New Roman" w:hAnsi="Times New Roman" w:cs="Times New Roman"/>
          <w:sz w:val="28"/>
          <w:szCs w:val="28"/>
        </w:rPr>
        <w:t>31</w:t>
      </w:r>
      <w:r w:rsidR="0040201C" w:rsidRPr="0040201C">
        <w:rPr>
          <w:rFonts w:ascii="Times New Roman" w:hAnsi="Times New Roman" w:cs="Times New Roman"/>
          <w:sz w:val="28"/>
          <w:szCs w:val="28"/>
        </w:rPr>
        <w:t xml:space="preserve"> %), </w:t>
      </w:r>
      <w:r w:rsidR="004F35E2">
        <w:rPr>
          <w:rFonts w:ascii="Times New Roman" w:hAnsi="Times New Roman" w:cs="Times New Roman"/>
          <w:sz w:val="28"/>
          <w:szCs w:val="28"/>
        </w:rPr>
        <w:t>490</w:t>
      </w:r>
      <w:r w:rsidR="0040201C" w:rsidRPr="0040201C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4F35E2">
        <w:rPr>
          <w:rFonts w:ascii="Times New Roman" w:hAnsi="Times New Roman" w:cs="Times New Roman"/>
          <w:sz w:val="28"/>
          <w:szCs w:val="28"/>
        </w:rPr>
        <w:t>ов</w:t>
      </w:r>
      <w:r w:rsidR="0040201C" w:rsidRPr="0040201C">
        <w:rPr>
          <w:rFonts w:ascii="Times New Roman" w:hAnsi="Times New Roman" w:cs="Times New Roman"/>
          <w:sz w:val="28"/>
          <w:szCs w:val="28"/>
        </w:rPr>
        <w:t xml:space="preserve"> (</w:t>
      </w:r>
      <w:r w:rsidR="004F35E2">
        <w:rPr>
          <w:rFonts w:ascii="Times New Roman" w:hAnsi="Times New Roman" w:cs="Times New Roman"/>
          <w:sz w:val="28"/>
          <w:szCs w:val="28"/>
        </w:rPr>
        <w:t xml:space="preserve">35,40 </w:t>
      </w:r>
      <w:r w:rsidR="0040201C" w:rsidRPr="0040201C">
        <w:rPr>
          <w:rFonts w:ascii="Times New Roman" w:hAnsi="Times New Roman" w:cs="Times New Roman"/>
          <w:sz w:val="28"/>
          <w:szCs w:val="28"/>
        </w:rPr>
        <w:t>%)</w:t>
      </w:r>
      <w:r w:rsidR="00E20444">
        <w:rPr>
          <w:rFonts w:ascii="Times New Roman" w:hAnsi="Times New Roman" w:cs="Times New Roman"/>
          <w:sz w:val="28"/>
          <w:szCs w:val="28"/>
        </w:rPr>
        <w:t xml:space="preserve"> </w:t>
      </w:r>
      <w:r w:rsidR="0040201C" w:rsidRPr="0040201C">
        <w:rPr>
          <w:rFonts w:ascii="Times New Roman" w:hAnsi="Times New Roman" w:cs="Times New Roman"/>
          <w:sz w:val="28"/>
          <w:szCs w:val="28"/>
        </w:rPr>
        <w:t>– как «вымогательство» (в 202</w:t>
      </w:r>
      <w:r w:rsidR="00FB76BB">
        <w:rPr>
          <w:rFonts w:ascii="Times New Roman" w:hAnsi="Times New Roman" w:cs="Times New Roman"/>
          <w:sz w:val="28"/>
          <w:szCs w:val="28"/>
        </w:rPr>
        <w:t>4</w:t>
      </w:r>
      <w:r w:rsidR="0040201C" w:rsidRPr="0040201C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B76BB" w:rsidRPr="0040201C">
        <w:rPr>
          <w:rFonts w:ascii="Times New Roman" w:hAnsi="Times New Roman" w:cs="Times New Roman"/>
          <w:sz w:val="28"/>
          <w:szCs w:val="28"/>
        </w:rPr>
        <w:t>3</w:t>
      </w:r>
      <w:r w:rsidR="00FB76BB">
        <w:rPr>
          <w:rFonts w:ascii="Times New Roman" w:hAnsi="Times New Roman" w:cs="Times New Roman"/>
          <w:sz w:val="28"/>
          <w:szCs w:val="28"/>
        </w:rPr>
        <w:t>5</w:t>
      </w:r>
      <w:r w:rsidR="00FB76BB" w:rsidRPr="0040201C">
        <w:rPr>
          <w:rFonts w:ascii="Times New Roman" w:hAnsi="Times New Roman" w:cs="Times New Roman"/>
          <w:sz w:val="28"/>
          <w:szCs w:val="28"/>
        </w:rPr>
        <w:t>,</w:t>
      </w:r>
      <w:r w:rsidR="00FB76BB">
        <w:rPr>
          <w:rFonts w:ascii="Times New Roman" w:hAnsi="Times New Roman" w:cs="Times New Roman"/>
          <w:sz w:val="28"/>
          <w:szCs w:val="28"/>
        </w:rPr>
        <w:t>0</w:t>
      </w:r>
      <w:r w:rsidR="00FB76BB" w:rsidRPr="0040201C">
        <w:rPr>
          <w:rFonts w:ascii="Times New Roman" w:hAnsi="Times New Roman" w:cs="Times New Roman"/>
          <w:sz w:val="28"/>
          <w:szCs w:val="28"/>
        </w:rPr>
        <w:t>6</w:t>
      </w:r>
      <w:r w:rsidR="00FB76BB">
        <w:rPr>
          <w:rFonts w:ascii="Times New Roman" w:hAnsi="Times New Roman" w:cs="Times New Roman"/>
          <w:sz w:val="28"/>
          <w:szCs w:val="28"/>
        </w:rPr>
        <w:t xml:space="preserve"> </w:t>
      </w:r>
      <w:r w:rsidR="0040201C" w:rsidRPr="0040201C">
        <w:rPr>
          <w:rFonts w:ascii="Times New Roman" w:hAnsi="Times New Roman" w:cs="Times New Roman"/>
          <w:sz w:val="28"/>
          <w:szCs w:val="28"/>
        </w:rPr>
        <w:t>%)</w:t>
      </w:r>
      <w:r w:rsidR="0040201C">
        <w:rPr>
          <w:rFonts w:ascii="Times New Roman" w:hAnsi="Times New Roman" w:cs="Times New Roman"/>
          <w:sz w:val="28"/>
          <w:szCs w:val="28"/>
        </w:rPr>
        <w:t xml:space="preserve">, </w:t>
      </w:r>
      <w:r w:rsidR="004F35E2">
        <w:rPr>
          <w:rFonts w:ascii="Times New Roman" w:hAnsi="Times New Roman" w:cs="Times New Roman"/>
          <w:sz w:val="28"/>
          <w:szCs w:val="28"/>
        </w:rPr>
        <w:t>496</w:t>
      </w:r>
      <w:r w:rsidR="003920FF" w:rsidRPr="0040201C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4F35E2">
        <w:rPr>
          <w:rFonts w:ascii="Times New Roman" w:hAnsi="Times New Roman" w:cs="Times New Roman"/>
          <w:sz w:val="28"/>
          <w:szCs w:val="28"/>
        </w:rPr>
        <w:t>ов</w:t>
      </w:r>
      <w:r w:rsidR="004F35E2">
        <w:rPr>
          <w:rFonts w:ascii="Times New Roman" w:hAnsi="Times New Roman" w:cs="Times New Roman"/>
          <w:sz w:val="28"/>
          <w:szCs w:val="28"/>
        </w:rPr>
        <w:br/>
      </w:r>
      <w:r w:rsidR="003920FF" w:rsidRPr="0040201C">
        <w:rPr>
          <w:rFonts w:ascii="Times New Roman" w:hAnsi="Times New Roman" w:cs="Times New Roman"/>
          <w:sz w:val="28"/>
          <w:szCs w:val="28"/>
        </w:rPr>
        <w:t>(</w:t>
      </w:r>
      <w:r w:rsidR="004F35E2">
        <w:rPr>
          <w:rFonts w:ascii="Times New Roman" w:hAnsi="Times New Roman" w:cs="Times New Roman"/>
          <w:sz w:val="28"/>
          <w:szCs w:val="28"/>
        </w:rPr>
        <w:t xml:space="preserve">35,84 </w:t>
      </w:r>
      <w:r w:rsidR="003920FF" w:rsidRPr="0040201C">
        <w:rPr>
          <w:rFonts w:ascii="Times New Roman" w:hAnsi="Times New Roman" w:cs="Times New Roman"/>
          <w:sz w:val="28"/>
          <w:szCs w:val="28"/>
        </w:rPr>
        <w:t>%) – как «подношение подарков должностным лицам» (в 202</w:t>
      </w:r>
      <w:r w:rsidR="004F35E2">
        <w:rPr>
          <w:rFonts w:ascii="Times New Roman" w:hAnsi="Times New Roman" w:cs="Times New Roman"/>
          <w:sz w:val="28"/>
          <w:szCs w:val="28"/>
        </w:rPr>
        <w:t>4</w:t>
      </w:r>
      <w:r w:rsidR="003920FF" w:rsidRPr="0040201C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4F35E2" w:rsidRPr="0040201C">
        <w:rPr>
          <w:rFonts w:ascii="Times New Roman" w:hAnsi="Times New Roman" w:cs="Times New Roman"/>
          <w:sz w:val="28"/>
          <w:szCs w:val="28"/>
        </w:rPr>
        <w:t>3</w:t>
      </w:r>
      <w:r w:rsidR="004F35E2">
        <w:rPr>
          <w:rFonts w:ascii="Times New Roman" w:hAnsi="Times New Roman" w:cs="Times New Roman"/>
          <w:sz w:val="28"/>
          <w:szCs w:val="28"/>
        </w:rPr>
        <w:t>3,7</w:t>
      </w:r>
      <w:r w:rsidR="004F35E2" w:rsidRPr="0040201C">
        <w:rPr>
          <w:rFonts w:ascii="Times New Roman" w:hAnsi="Times New Roman" w:cs="Times New Roman"/>
          <w:sz w:val="28"/>
          <w:szCs w:val="28"/>
        </w:rPr>
        <w:t xml:space="preserve"> </w:t>
      </w:r>
      <w:r w:rsidR="003920FF" w:rsidRPr="0040201C">
        <w:rPr>
          <w:rFonts w:ascii="Times New Roman" w:hAnsi="Times New Roman" w:cs="Times New Roman"/>
          <w:sz w:val="28"/>
          <w:szCs w:val="28"/>
        </w:rPr>
        <w:t>%)</w:t>
      </w:r>
      <w:r w:rsidR="0040201C">
        <w:rPr>
          <w:rFonts w:ascii="Times New Roman" w:hAnsi="Times New Roman" w:cs="Times New Roman"/>
          <w:sz w:val="28"/>
          <w:szCs w:val="28"/>
        </w:rPr>
        <w:t>.</w:t>
      </w:r>
      <w:r w:rsidR="003920FF" w:rsidRPr="0040201C">
        <w:rPr>
          <w:rFonts w:ascii="Times New Roman" w:hAnsi="Times New Roman" w:cs="Times New Roman"/>
          <w:sz w:val="28"/>
          <w:szCs w:val="28"/>
        </w:rPr>
        <w:br/>
      </w:r>
      <w:r w:rsidR="0040201C">
        <w:rPr>
          <w:rFonts w:ascii="Times New Roman" w:hAnsi="Times New Roman" w:cs="Times New Roman"/>
          <w:sz w:val="28"/>
          <w:szCs w:val="28"/>
        </w:rPr>
        <w:t>При этом была возможность дать несколько вариантов ответа.</w:t>
      </w:r>
    </w:p>
    <w:p w:rsidR="00A93B40" w:rsidRDefault="006A10DC" w:rsidP="008F322C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200" w:rsidRDefault="00517954" w:rsidP="008F322C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Коррупция представляет собой сложное социальное явление, имеющее различные формы проявления и которое объединяет достаточно широкий круг коррупционных действий. В соответствии с </w:t>
      </w:r>
      <w:r w:rsidR="007F1ECE" w:rsidRPr="005E4B66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7F1ECE" w:rsidRPr="005E4B6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F1ECE" w:rsidRPr="005E4B66">
        <w:rPr>
          <w:rFonts w:ascii="Times New Roman" w:hAnsi="Times New Roman" w:cs="Times New Roman"/>
          <w:sz w:val="28"/>
          <w:szCs w:val="28"/>
        </w:rPr>
        <w:t xml:space="preserve"> 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7F1ECE" w:rsidRPr="005E4B66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br/>
      </w:r>
      <w:r w:rsidR="007F1ECE" w:rsidRPr="005E4B66">
        <w:rPr>
          <w:rFonts w:ascii="Times New Roman" w:hAnsi="Times New Roman" w:cs="Times New Roman"/>
          <w:sz w:val="28"/>
          <w:szCs w:val="28"/>
        </w:rPr>
        <w:t>№ 273-Ф3</w:t>
      </w:r>
      <w:r w:rsidR="00AA2200" w:rsidRPr="009E4A86">
        <w:rPr>
          <w:rFonts w:ascii="Times New Roman" w:hAnsi="Times New Roman" w:cs="Times New Roman"/>
          <w:sz w:val="28"/>
          <w:szCs w:val="28"/>
        </w:rPr>
        <w:t xml:space="preserve"> «О</w:t>
      </w:r>
      <w:r w:rsidR="00986120">
        <w:rPr>
          <w:rFonts w:ascii="Times New Roman" w:hAnsi="Times New Roman" w:cs="Times New Roman"/>
          <w:sz w:val="28"/>
          <w:szCs w:val="28"/>
        </w:rPr>
        <w:t xml:space="preserve"> </w:t>
      </w:r>
      <w:r w:rsidR="00AA2200" w:rsidRPr="009E4A86">
        <w:rPr>
          <w:rFonts w:ascii="Times New Roman" w:hAnsi="Times New Roman" w:cs="Times New Roman"/>
          <w:sz w:val="28"/>
          <w:szCs w:val="28"/>
        </w:rPr>
        <w:t xml:space="preserve">противодействии коррупции» </w:t>
      </w:r>
      <w:r>
        <w:rPr>
          <w:rFonts w:ascii="Times New Roman" w:hAnsi="Times New Roman" w:cs="Times New Roman"/>
          <w:sz w:val="28"/>
          <w:szCs w:val="28"/>
        </w:rPr>
        <w:t xml:space="preserve">коррупция трактуется </w:t>
      </w:r>
      <w:r w:rsidR="0024245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A2200" w:rsidRPr="009E4A86">
        <w:rPr>
          <w:rFonts w:ascii="Times New Roman" w:hAnsi="Times New Roman" w:cs="Times New Roman"/>
          <w:sz w:val="28"/>
          <w:szCs w:val="28"/>
        </w:rPr>
        <w:t>как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</w:t>
      </w:r>
      <w:r w:rsidR="00986120">
        <w:rPr>
          <w:rFonts w:ascii="Times New Roman" w:hAnsi="Times New Roman" w:cs="Times New Roman"/>
          <w:sz w:val="28"/>
          <w:szCs w:val="28"/>
        </w:rPr>
        <w:t xml:space="preserve"> </w:t>
      </w:r>
      <w:r w:rsidR="00AA2200" w:rsidRPr="009E4A86">
        <w:rPr>
          <w:rFonts w:ascii="Times New Roman" w:hAnsi="Times New Roman" w:cs="Times New Roman"/>
          <w:sz w:val="28"/>
          <w:szCs w:val="28"/>
        </w:rPr>
        <w:t>государства в</w:t>
      </w:r>
      <w:r w:rsidR="00986120">
        <w:rPr>
          <w:rFonts w:ascii="Times New Roman" w:hAnsi="Times New Roman" w:cs="Times New Roman"/>
          <w:sz w:val="28"/>
          <w:szCs w:val="28"/>
        </w:rPr>
        <w:t xml:space="preserve"> </w:t>
      </w:r>
      <w:r w:rsidR="00AA2200" w:rsidRPr="009E4A86">
        <w:rPr>
          <w:rFonts w:ascii="Times New Roman" w:hAnsi="Times New Roman" w:cs="Times New Roman"/>
          <w:sz w:val="28"/>
          <w:szCs w:val="28"/>
        </w:rPr>
        <w:t>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деяний, указанных выше, от</w:t>
      </w:r>
      <w:r w:rsidR="00986120">
        <w:rPr>
          <w:rFonts w:ascii="Times New Roman" w:hAnsi="Times New Roman" w:cs="Times New Roman"/>
          <w:sz w:val="28"/>
          <w:szCs w:val="28"/>
        </w:rPr>
        <w:t xml:space="preserve"> </w:t>
      </w:r>
      <w:r w:rsidR="00AA2200" w:rsidRPr="009E4A86">
        <w:rPr>
          <w:rFonts w:ascii="Times New Roman" w:hAnsi="Times New Roman" w:cs="Times New Roman"/>
          <w:sz w:val="28"/>
          <w:szCs w:val="28"/>
        </w:rPr>
        <w:t>имени или в интересах юридического лица.</w:t>
      </w:r>
    </w:p>
    <w:p w:rsidR="0014041A" w:rsidRDefault="0014041A" w:rsidP="005E4B66">
      <w:pPr>
        <w:ind w:firstLine="748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5E4B66">
      <w:pPr>
        <w:ind w:firstLine="748"/>
        <w:jc w:val="both"/>
        <w:rPr>
          <w:rFonts w:ascii="Times New Roman" w:hAnsi="Times New Roman" w:cs="Times New Roman"/>
          <w:sz w:val="28"/>
          <w:szCs w:val="28"/>
        </w:rPr>
        <w:sectPr w:rsidR="008071CF" w:rsidSect="00827F70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14041A" w:rsidRPr="006D50FA" w:rsidRDefault="0014041A" w:rsidP="0014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41A" w:rsidRDefault="00733307" w:rsidP="0014041A">
      <w:pPr>
        <w:tabs>
          <w:tab w:val="left" w:pos="10490"/>
        </w:tabs>
      </w:pPr>
      <w:r>
        <w:rPr>
          <w:noProof/>
          <w:lang w:eastAsia="ru-RU"/>
        </w:rPr>
        <w:drawing>
          <wp:inline distT="0" distB="0" distL="0" distR="0">
            <wp:extent cx="8532495" cy="4860000"/>
            <wp:effectExtent l="19050" t="0" r="2095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4041A" w:rsidRDefault="0014041A" w:rsidP="0014041A"/>
    <w:p w:rsidR="0014041A" w:rsidRDefault="0014041A" w:rsidP="0014041A"/>
    <w:p w:rsidR="0014041A" w:rsidRDefault="0014041A" w:rsidP="005E4B66">
      <w:pPr>
        <w:ind w:firstLine="748"/>
        <w:jc w:val="both"/>
        <w:rPr>
          <w:rFonts w:ascii="Times New Roman" w:hAnsi="Times New Roman" w:cs="Times New Roman"/>
          <w:sz w:val="28"/>
          <w:szCs w:val="28"/>
        </w:rPr>
        <w:sectPr w:rsidR="0014041A" w:rsidSect="0014041A">
          <w:pgSz w:w="16838" w:h="11906" w:orient="landscape"/>
          <w:pgMar w:top="1134" w:right="1134" w:bottom="707" w:left="993" w:header="708" w:footer="708" w:gutter="0"/>
          <w:cols w:space="708"/>
          <w:docGrid w:linePitch="360"/>
        </w:sectPr>
      </w:pPr>
    </w:p>
    <w:p w:rsidR="0067229D" w:rsidRDefault="00C92DEF" w:rsidP="008F322C">
      <w:pPr>
        <w:pStyle w:val="a6"/>
        <w:numPr>
          <w:ilvl w:val="0"/>
          <w:numId w:val="5"/>
        </w:numPr>
        <w:spacing w:after="0" w:line="240" w:lineRule="auto"/>
        <w:ind w:left="0" w:firstLine="748"/>
        <w:jc w:val="both"/>
        <w:rPr>
          <w:rFonts w:ascii="Times New Roman" w:hAnsi="Times New Roman" w:cs="Times New Roman"/>
          <w:sz w:val="28"/>
          <w:szCs w:val="28"/>
        </w:rPr>
      </w:pPr>
      <w:r w:rsidRPr="00621248">
        <w:rPr>
          <w:rFonts w:ascii="Times New Roman" w:hAnsi="Times New Roman" w:cs="Times New Roman"/>
          <w:sz w:val="28"/>
          <w:szCs w:val="28"/>
        </w:rPr>
        <w:lastRenderedPageBreak/>
        <w:t xml:space="preserve">Население умеренно в оценках распространенности </w:t>
      </w:r>
      <w:r w:rsidR="001A6B41">
        <w:rPr>
          <w:rFonts w:ascii="Times New Roman" w:hAnsi="Times New Roman" w:cs="Times New Roman"/>
          <w:sz w:val="28"/>
          <w:szCs w:val="28"/>
        </w:rPr>
        <w:t xml:space="preserve">фактов </w:t>
      </w:r>
      <w:r w:rsidR="001A6B41" w:rsidRPr="00933EA9">
        <w:rPr>
          <w:rFonts w:ascii="Times New Roman" w:hAnsi="Times New Roman" w:cs="Times New Roman"/>
          <w:sz w:val="28"/>
          <w:szCs w:val="28"/>
        </w:rPr>
        <w:t>коррупции</w:t>
      </w:r>
      <w:r w:rsidR="001A6B41">
        <w:rPr>
          <w:rFonts w:ascii="Times New Roman" w:hAnsi="Times New Roman" w:cs="Times New Roman"/>
          <w:sz w:val="28"/>
          <w:szCs w:val="28"/>
        </w:rPr>
        <w:t>, взяточничества в</w:t>
      </w:r>
      <w:r w:rsidR="009B1B8B">
        <w:rPr>
          <w:rFonts w:ascii="Times New Roman" w:hAnsi="Times New Roman" w:cs="Times New Roman"/>
          <w:sz w:val="28"/>
          <w:szCs w:val="28"/>
        </w:rPr>
        <w:t xml:space="preserve"> </w:t>
      </w:r>
      <w:r w:rsidR="001A6B41">
        <w:rPr>
          <w:rFonts w:ascii="Times New Roman" w:hAnsi="Times New Roman" w:cs="Times New Roman"/>
          <w:sz w:val="28"/>
          <w:szCs w:val="28"/>
        </w:rPr>
        <w:t xml:space="preserve">Городецком </w:t>
      </w:r>
      <w:r w:rsidR="00641611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621248">
        <w:rPr>
          <w:rFonts w:ascii="Times New Roman" w:hAnsi="Times New Roman" w:cs="Times New Roman"/>
          <w:sz w:val="28"/>
          <w:szCs w:val="28"/>
        </w:rPr>
        <w:t xml:space="preserve">: лишь </w:t>
      </w:r>
      <w:r w:rsidR="00FD38CF">
        <w:rPr>
          <w:rFonts w:ascii="Times New Roman" w:hAnsi="Times New Roman" w:cs="Times New Roman"/>
          <w:sz w:val="28"/>
          <w:szCs w:val="28"/>
        </w:rPr>
        <w:t>1</w:t>
      </w:r>
      <w:r w:rsidR="0067229D">
        <w:rPr>
          <w:rFonts w:ascii="Times New Roman" w:hAnsi="Times New Roman" w:cs="Times New Roman"/>
          <w:sz w:val="28"/>
          <w:szCs w:val="28"/>
        </w:rPr>
        <w:t>1,42</w:t>
      </w:r>
      <w:r w:rsidR="00FD38CF">
        <w:rPr>
          <w:rFonts w:ascii="Times New Roman" w:hAnsi="Times New Roman" w:cs="Times New Roman"/>
          <w:sz w:val="28"/>
          <w:szCs w:val="28"/>
        </w:rPr>
        <w:t xml:space="preserve"> </w:t>
      </w:r>
      <w:r w:rsidRPr="00621248">
        <w:rPr>
          <w:rFonts w:ascii="Times New Roman" w:hAnsi="Times New Roman" w:cs="Times New Roman"/>
          <w:sz w:val="28"/>
          <w:szCs w:val="28"/>
        </w:rPr>
        <w:t xml:space="preserve">% от всех </w:t>
      </w:r>
      <w:r w:rsidR="00C82049">
        <w:rPr>
          <w:rFonts w:ascii="Times New Roman" w:hAnsi="Times New Roman" w:cs="Times New Roman"/>
          <w:sz w:val="28"/>
          <w:szCs w:val="28"/>
        </w:rPr>
        <w:t>проголосовавших</w:t>
      </w:r>
      <w:r w:rsidR="001A6B41" w:rsidRPr="00621248">
        <w:rPr>
          <w:rFonts w:ascii="Times New Roman" w:hAnsi="Times New Roman" w:cs="Times New Roman"/>
          <w:sz w:val="28"/>
          <w:szCs w:val="28"/>
        </w:rPr>
        <w:t xml:space="preserve"> (</w:t>
      </w:r>
      <w:r w:rsidR="0067229D">
        <w:rPr>
          <w:rFonts w:ascii="Times New Roman" w:hAnsi="Times New Roman" w:cs="Times New Roman"/>
          <w:sz w:val="28"/>
          <w:szCs w:val="28"/>
        </w:rPr>
        <w:t>158</w:t>
      </w:r>
      <w:r w:rsidR="00986120">
        <w:rPr>
          <w:rFonts w:ascii="Times New Roman" w:hAnsi="Times New Roman" w:cs="Times New Roman"/>
          <w:sz w:val="28"/>
          <w:szCs w:val="28"/>
        </w:rPr>
        <w:t xml:space="preserve"> </w:t>
      </w:r>
      <w:r w:rsidR="001A6B41" w:rsidRPr="00621248">
        <w:rPr>
          <w:rFonts w:ascii="Times New Roman" w:hAnsi="Times New Roman" w:cs="Times New Roman"/>
          <w:sz w:val="28"/>
          <w:szCs w:val="28"/>
        </w:rPr>
        <w:t>человек)</w:t>
      </w:r>
      <w:r w:rsidRPr="00621248">
        <w:rPr>
          <w:rFonts w:ascii="Times New Roman" w:hAnsi="Times New Roman" w:cs="Times New Roman"/>
          <w:sz w:val="28"/>
          <w:szCs w:val="28"/>
        </w:rPr>
        <w:t xml:space="preserve"> говорят о</w:t>
      </w:r>
      <w:r w:rsidR="001A6B41" w:rsidRPr="00621248">
        <w:rPr>
          <w:rFonts w:ascii="Times New Roman" w:hAnsi="Times New Roman" w:cs="Times New Roman"/>
          <w:sz w:val="28"/>
          <w:szCs w:val="28"/>
        </w:rPr>
        <w:t>б</w:t>
      </w:r>
      <w:r w:rsidR="00FD38CF">
        <w:rPr>
          <w:rFonts w:ascii="Times New Roman" w:hAnsi="Times New Roman" w:cs="Times New Roman"/>
          <w:sz w:val="28"/>
          <w:szCs w:val="28"/>
        </w:rPr>
        <w:t xml:space="preserve"> </w:t>
      </w:r>
      <w:r w:rsidR="001A6B41" w:rsidRPr="00621248">
        <w:rPr>
          <w:rFonts w:ascii="Times New Roman" w:hAnsi="Times New Roman" w:cs="Times New Roman"/>
          <w:sz w:val="28"/>
          <w:szCs w:val="28"/>
        </w:rPr>
        <w:t>их</w:t>
      </w:r>
      <w:r w:rsidRPr="00621248">
        <w:rPr>
          <w:rFonts w:ascii="Times New Roman" w:hAnsi="Times New Roman" w:cs="Times New Roman"/>
          <w:sz w:val="28"/>
          <w:szCs w:val="28"/>
        </w:rPr>
        <w:t xml:space="preserve"> высоко</w:t>
      </w:r>
      <w:r w:rsidR="001A6B41" w:rsidRPr="00621248">
        <w:rPr>
          <w:rFonts w:ascii="Times New Roman" w:hAnsi="Times New Roman" w:cs="Times New Roman"/>
          <w:sz w:val="28"/>
          <w:szCs w:val="28"/>
        </w:rPr>
        <w:t>м</w:t>
      </w:r>
      <w:r w:rsidRPr="00621248">
        <w:rPr>
          <w:rFonts w:ascii="Times New Roman" w:hAnsi="Times New Roman" w:cs="Times New Roman"/>
          <w:sz w:val="28"/>
          <w:szCs w:val="28"/>
        </w:rPr>
        <w:t xml:space="preserve"> распространении</w:t>
      </w:r>
      <w:r w:rsidR="00A93B40">
        <w:rPr>
          <w:rFonts w:ascii="Times New Roman" w:hAnsi="Times New Roman" w:cs="Times New Roman"/>
          <w:sz w:val="28"/>
          <w:szCs w:val="28"/>
        </w:rPr>
        <w:t xml:space="preserve"> </w:t>
      </w:r>
      <w:r w:rsidR="0067229D">
        <w:rPr>
          <w:rFonts w:ascii="Times New Roman" w:hAnsi="Times New Roman" w:cs="Times New Roman"/>
          <w:sz w:val="28"/>
          <w:szCs w:val="28"/>
        </w:rPr>
        <w:br/>
      </w:r>
      <w:r w:rsidR="00C82049">
        <w:rPr>
          <w:rFonts w:ascii="Times New Roman" w:hAnsi="Times New Roman" w:cs="Times New Roman"/>
          <w:sz w:val="28"/>
          <w:szCs w:val="28"/>
        </w:rPr>
        <w:t xml:space="preserve">(в </w:t>
      </w:r>
      <w:r w:rsidR="0067229D">
        <w:rPr>
          <w:rFonts w:ascii="Times New Roman" w:hAnsi="Times New Roman" w:cs="Times New Roman"/>
          <w:sz w:val="28"/>
          <w:szCs w:val="28"/>
        </w:rPr>
        <w:t>2024 году – 18,76</w:t>
      </w:r>
      <w:r w:rsidR="0024245B">
        <w:rPr>
          <w:rFonts w:ascii="Times New Roman" w:hAnsi="Times New Roman" w:cs="Times New Roman"/>
          <w:sz w:val="28"/>
          <w:szCs w:val="28"/>
        </w:rPr>
        <w:t xml:space="preserve"> </w:t>
      </w:r>
      <w:r w:rsidR="0067229D">
        <w:rPr>
          <w:rFonts w:ascii="Times New Roman" w:hAnsi="Times New Roman" w:cs="Times New Roman"/>
          <w:sz w:val="28"/>
          <w:szCs w:val="28"/>
        </w:rPr>
        <w:t xml:space="preserve">%, </w:t>
      </w:r>
      <w:r w:rsidR="00C82049">
        <w:rPr>
          <w:rFonts w:ascii="Times New Roman" w:hAnsi="Times New Roman" w:cs="Times New Roman"/>
          <w:sz w:val="28"/>
          <w:szCs w:val="28"/>
        </w:rPr>
        <w:t>2023 году</w:t>
      </w:r>
      <w:r w:rsidR="00A93B40">
        <w:rPr>
          <w:rFonts w:ascii="Times New Roman" w:hAnsi="Times New Roman" w:cs="Times New Roman"/>
          <w:sz w:val="28"/>
          <w:szCs w:val="28"/>
        </w:rPr>
        <w:t xml:space="preserve"> </w:t>
      </w:r>
      <w:r w:rsidR="0067229D">
        <w:rPr>
          <w:rFonts w:ascii="Times New Roman" w:hAnsi="Times New Roman" w:cs="Times New Roman"/>
          <w:sz w:val="28"/>
          <w:szCs w:val="28"/>
        </w:rPr>
        <w:t>- 12,4</w:t>
      </w:r>
      <w:r w:rsidR="0024245B">
        <w:rPr>
          <w:rFonts w:ascii="Times New Roman" w:hAnsi="Times New Roman" w:cs="Times New Roman"/>
          <w:sz w:val="28"/>
          <w:szCs w:val="28"/>
        </w:rPr>
        <w:t xml:space="preserve"> </w:t>
      </w:r>
      <w:r w:rsidR="0067229D">
        <w:rPr>
          <w:rFonts w:ascii="Times New Roman" w:hAnsi="Times New Roman" w:cs="Times New Roman"/>
          <w:sz w:val="28"/>
          <w:szCs w:val="28"/>
        </w:rPr>
        <w:t>%</w:t>
      </w:r>
      <w:r w:rsidR="00835298">
        <w:rPr>
          <w:rFonts w:ascii="Times New Roman" w:hAnsi="Times New Roman" w:cs="Times New Roman"/>
          <w:sz w:val="28"/>
          <w:szCs w:val="28"/>
        </w:rPr>
        <w:t>)</w:t>
      </w:r>
      <w:r w:rsidR="003D7178">
        <w:rPr>
          <w:rFonts w:ascii="Times New Roman" w:hAnsi="Times New Roman" w:cs="Times New Roman"/>
          <w:sz w:val="28"/>
          <w:szCs w:val="28"/>
        </w:rPr>
        <w:t>. Данный показатель у</w:t>
      </w:r>
      <w:r w:rsidR="0067229D">
        <w:rPr>
          <w:rFonts w:ascii="Times New Roman" w:hAnsi="Times New Roman" w:cs="Times New Roman"/>
          <w:sz w:val="28"/>
          <w:szCs w:val="28"/>
        </w:rPr>
        <w:t xml:space="preserve">меньшился </w:t>
      </w:r>
      <w:r w:rsidR="0067229D">
        <w:rPr>
          <w:rFonts w:ascii="Times New Roman" w:hAnsi="Times New Roman" w:cs="Times New Roman"/>
          <w:sz w:val="28"/>
          <w:szCs w:val="28"/>
        </w:rPr>
        <w:br/>
        <w:t>на 7,34</w:t>
      </w:r>
      <w:r w:rsidR="003D7178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67229D" w:rsidRDefault="0067229D" w:rsidP="00672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A3C" w:rsidRPr="0067229D">
        <w:rPr>
          <w:rFonts w:ascii="Times New Roman" w:hAnsi="Times New Roman" w:cs="Times New Roman"/>
          <w:sz w:val="28"/>
          <w:szCs w:val="28"/>
        </w:rPr>
        <w:t>Количество людей, считающих, что в муниципальном округе факты коррупции</w:t>
      </w:r>
      <w:r w:rsidR="008A4A3C" w:rsidRPr="0067229D">
        <w:rPr>
          <w:rFonts w:ascii="Times New Roman" w:hAnsi="Times New Roman" w:cs="Times New Roman"/>
          <w:sz w:val="28"/>
          <w:szCs w:val="28"/>
        </w:rPr>
        <w:br/>
        <w:t>не существуют, у</w:t>
      </w:r>
      <w:r>
        <w:rPr>
          <w:rFonts w:ascii="Times New Roman" w:hAnsi="Times New Roman" w:cs="Times New Roman"/>
          <w:sz w:val="28"/>
          <w:szCs w:val="28"/>
        </w:rPr>
        <w:t>величилось</w:t>
      </w:r>
      <w:r w:rsidR="008A4A3C" w:rsidRPr="0067229D">
        <w:rPr>
          <w:rFonts w:ascii="Times New Roman" w:hAnsi="Times New Roman" w:cs="Times New Roman"/>
          <w:sz w:val="28"/>
          <w:szCs w:val="28"/>
        </w:rPr>
        <w:t xml:space="preserve"> в сравнении с прошлым годом на </w:t>
      </w:r>
      <w:r>
        <w:rPr>
          <w:rFonts w:ascii="Times New Roman" w:hAnsi="Times New Roman" w:cs="Times New Roman"/>
          <w:sz w:val="28"/>
          <w:szCs w:val="28"/>
        </w:rPr>
        <w:t>6,27</w:t>
      </w:r>
      <w:r w:rsidR="008A4A3C" w:rsidRPr="0067229D">
        <w:rPr>
          <w:rFonts w:ascii="Times New Roman" w:hAnsi="Times New Roman" w:cs="Times New Roman"/>
          <w:sz w:val="28"/>
          <w:szCs w:val="28"/>
        </w:rPr>
        <w:t xml:space="preserve"> % и составило 2</w:t>
      </w:r>
      <w:r>
        <w:rPr>
          <w:rFonts w:ascii="Times New Roman" w:hAnsi="Times New Roman" w:cs="Times New Roman"/>
          <w:sz w:val="28"/>
          <w:szCs w:val="28"/>
        </w:rPr>
        <w:t xml:space="preserve">8,97 </w:t>
      </w:r>
      <w:r w:rsidR="008A4A3C" w:rsidRPr="0067229D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401 человек) (в 2024 году – 22,7 %, 2023 году - 32,6 %</w:t>
      </w:r>
      <w:r w:rsidR="008A4A3C" w:rsidRPr="0067229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7229D" w:rsidRDefault="0067229D" w:rsidP="00672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A3C" w:rsidRPr="0067229D">
        <w:rPr>
          <w:rFonts w:ascii="Times New Roman" w:hAnsi="Times New Roman" w:cs="Times New Roman"/>
          <w:sz w:val="28"/>
          <w:szCs w:val="28"/>
        </w:rPr>
        <w:t>О средней распространенности коррупционных нарушений (встречается иногда)</w:t>
      </w:r>
      <w:r w:rsidR="00D446D6" w:rsidRPr="0067229D">
        <w:rPr>
          <w:rFonts w:ascii="Times New Roman" w:hAnsi="Times New Roman" w:cs="Times New Roman"/>
          <w:sz w:val="28"/>
          <w:szCs w:val="28"/>
        </w:rPr>
        <w:t xml:space="preserve"> </w:t>
      </w:r>
      <w:r w:rsidR="008A4A3C" w:rsidRPr="0067229D">
        <w:rPr>
          <w:rFonts w:ascii="Times New Roman" w:hAnsi="Times New Roman" w:cs="Times New Roman"/>
          <w:sz w:val="28"/>
          <w:szCs w:val="28"/>
        </w:rPr>
        <w:t>говорят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23D" w:rsidRPr="006722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4,61</w:t>
      </w:r>
      <w:r w:rsidR="00FA423D" w:rsidRPr="0067229D">
        <w:rPr>
          <w:rFonts w:ascii="Times New Roman" w:hAnsi="Times New Roman" w:cs="Times New Roman"/>
          <w:sz w:val="28"/>
          <w:szCs w:val="28"/>
        </w:rPr>
        <w:t xml:space="preserve"> %</w:t>
      </w:r>
      <w:r w:rsidR="003D7178" w:rsidRPr="0067229D">
        <w:rPr>
          <w:rFonts w:ascii="Times New Roman" w:hAnsi="Times New Roman" w:cs="Times New Roman"/>
          <w:sz w:val="28"/>
          <w:szCs w:val="28"/>
        </w:rPr>
        <w:t xml:space="preserve"> </w:t>
      </w:r>
      <w:r w:rsidR="0011753F" w:rsidRPr="0067229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479</w:t>
      </w:r>
      <w:r w:rsidR="007D1B6D" w:rsidRPr="0067229D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="0097346E" w:rsidRPr="0067229D">
        <w:rPr>
          <w:rFonts w:ascii="Times New Roman" w:hAnsi="Times New Roman" w:cs="Times New Roman"/>
          <w:sz w:val="28"/>
          <w:szCs w:val="28"/>
        </w:rPr>
        <w:t xml:space="preserve"> </w:t>
      </w:r>
      <w:r w:rsidR="008A4A3C" w:rsidRPr="0067229D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4A3C" w:rsidRPr="0067229D">
        <w:rPr>
          <w:rFonts w:ascii="Times New Roman" w:hAnsi="Times New Roman" w:cs="Times New Roman"/>
          <w:sz w:val="28"/>
          <w:szCs w:val="28"/>
        </w:rPr>
        <w:t xml:space="preserve"> </w:t>
      </w:r>
      <w:r w:rsidR="00FA423D" w:rsidRPr="0067229D">
        <w:rPr>
          <w:rFonts w:ascii="Times New Roman" w:hAnsi="Times New Roman" w:cs="Times New Roman"/>
          <w:sz w:val="28"/>
          <w:szCs w:val="28"/>
        </w:rPr>
        <w:t>К</w:t>
      </w:r>
      <w:r w:rsidR="007D1B6D" w:rsidRPr="0067229D"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="00094B46" w:rsidRPr="0067229D">
        <w:rPr>
          <w:rFonts w:ascii="Times New Roman" w:hAnsi="Times New Roman" w:cs="Times New Roman"/>
          <w:iCs/>
          <w:sz w:val="28"/>
          <w:szCs w:val="28"/>
        </w:rPr>
        <w:t>респондентов, имеющих такое мнение,</w:t>
      </w:r>
      <w:r w:rsidR="0011753F" w:rsidRPr="0067229D">
        <w:rPr>
          <w:rFonts w:ascii="Times New Roman" w:hAnsi="Times New Roman" w:cs="Times New Roman"/>
          <w:sz w:val="28"/>
          <w:szCs w:val="28"/>
        </w:rPr>
        <w:t xml:space="preserve"> </w:t>
      </w:r>
      <w:r w:rsidR="00376CA6" w:rsidRPr="0067229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меньшилось</w:t>
      </w:r>
      <w:r w:rsidR="00FA423D" w:rsidRPr="0067229D">
        <w:rPr>
          <w:rFonts w:ascii="Times New Roman" w:hAnsi="Times New Roman" w:cs="Times New Roman"/>
          <w:sz w:val="28"/>
          <w:szCs w:val="28"/>
        </w:rPr>
        <w:t xml:space="preserve"> на </w:t>
      </w:r>
      <w:r w:rsidR="00A6306B">
        <w:rPr>
          <w:rFonts w:ascii="Times New Roman" w:hAnsi="Times New Roman" w:cs="Times New Roman"/>
          <w:sz w:val="28"/>
          <w:szCs w:val="28"/>
        </w:rPr>
        <w:t>3,29</w:t>
      </w:r>
      <w:r w:rsidR="00FA423D" w:rsidRPr="0067229D">
        <w:rPr>
          <w:rFonts w:ascii="Times New Roman" w:hAnsi="Times New Roman" w:cs="Times New Roman"/>
          <w:sz w:val="28"/>
          <w:szCs w:val="28"/>
        </w:rPr>
        <w:t xml:space="preserve"> %</w:t>
      </w:r>
      <w:r w:rsidR="00835298" w:rsidRPr="0067229D">
        <w:rPr>
          <w:rFonts w:ascii="Times New Roman" w:hAnsi="Times New Roman" w:cs="Times New Roman"/>
          <w:sz w:val="28"/>
          <w:szCs w:val="28"/>
        </w:rPr>
        <w:t xml:space="preserve"> </w:t>
      </w:r>
      <w:r w:rsidR="00C82049" w:rsidRPr="0067229D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2024 году- 37,9 %, </w:t>
      </w:r>
      <w:r w:rsidR="00C82049" w:rsidRPr="0067229D">
        <w:rPr>
          <w:rFonts w:ascii="Times New Roman" w:hAnsi="Times New Roman" w:cs="Times New Roman"/>
          <w:sz w:val="28"/>
          <w:szCs w:val="28"/>
        </w:rPr>
        <w:t xml:space="preserve">2023 году - </w:t>
      </w:r>
      <w:r w:rsidR="00835298" w:rsidRPr="0067229D">
        <w:rPr>
          <w:rFonts w:ascii="Times New Roman" w:hAnsi="Times New Roman" w:cs="Times New Roman"/>
          <w:sz w:val="28"/>
          <w:szCs w:val="28"/>
        </w:rPr>
        <w:t>3</w:t>
      </w:r>
      <w:r w:rsidR="00376CA6" w:rsidRPr="0067229D">
        <w:rPr>
          <w:rFonts w:ascii="Times New Roman" w:hAnsi="Times New Roman" w:cs="Times New Roman"/>
          <w:sz w:val="28"/>
          <w:szCs w:val="28"/>
        </w:rPr>
        <w:t>5,1</w:t>
      </w:r>
      <w:r w:rsidR="00986120" w:rsidRPr="0067229D">
        <w:rPr>
          <w:rFonts w:ascii="Times New Roman" w:hAnsi="Times New Roman" w:cs="Times New Roman"/>
          <w:sz w:val="28"/>
          <w:szCs w:val="28"/>
        </w:rPr>
        <w:t xml:space="preserve"> </w:t>
      </w:r>
      <w:r w:rsidR="00835298" w:rsidRPr="0067229D">
        <w:rPr>
          <w:rFonts w:ascii="Times New Roman" w:hAnsi="Times New Roman" w:cs="Times New Roman"/>
          <w:sz w:val="28"/>
          <w:szCs w:val="28"/>
        </w:rPr>
        <w:t>%</w:t>
      </w:r>
      <w:r w:rsidR="0011753F" w:rsidRPr="0067229D">
        <w:rPr>
          <w:rFonts w:ascii="Times New Roman" w:hAnsi="Times New Roman" w:cs="Times New Roman"/>
          <w:sz w:val="28"/>
          <w:szCs w:val="28"/>
        </w:rPr>
        <w:t>)</w:t>
      </w:r>
      <w:r w:rsidR="00835298" w:rsidRPr="006722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2DEF" w:rsidRPr="0067229D" w:rsidRDefault="0067229D" w:rsidP="00672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A3C" w:rsidRPr="0067229D">
        <w:rPr>
          <w:rFonts w:ascii="Times New Roman" w:hAnsi="Times New Roman" w:cs="Times New Roman"/>
          <w:sz w:val="28"/>
          <w:szCs w:val="28"/>
        </w:rPr>
        <w:t>Коррупционные нарушения имеют малое распространение – единичные случаи</w:t>
      </w:r>
      <w:r w:rsidR="008A4A3C" w:rsidRPr="0067229D">
        <w:rPr>
          <w:rFonts w:ascii="Times New Roman" w:hAnsi="Times New Roman" w:cs="Times New Roman"/>
          <w:sz w:val="28"/>
          <w:szCs w:val="28"/>
        </w:rPr>
        <w:br/>
        <w:t>считают -</w:t>
      </w:r>
      <w:r w:rsidR="00FA423D" w:rsidRPr="0067229D">
        <w:rPr>
          <w:rFonts w:ascii="Times New Roman" w:hAnsi="Times New Roman" w:cs="Times New Roman"/>
          <w:sz w:val="28"/>
          <w:szCs w:val="28"/>
        </w:rPr>
        <w:t xml:space="preserve"> </w:t>
      </w:r>
      <w:r w:rsidR="00C82049" w:rsidRPr="0067229D">
        <w:rPr>
          <w:rFonts w:ascii="Times New Roman" w:hAnsi="Times New Roman" w:cs="Times New Roman"/>
          <w:sz w:val="28"/>
          <w:szCs w:val="28"/>
        </w:rPr>
        <w:t>20,</w:t>
      </w:r>
      <w:r w:rsidR="007936D2">
        <w:rPr>
          <w:rFonts w:ascii="Times New Roman" w:hAnsi="Times New Roman" w:cs="Times New Roman"/>
          <w:sz w:val="28"/>
          <w:szCs w:val="28"/>
        </w:rPr>
        <w:t xml:space="preserve">95 </w:t>
      </w:r>
      <w:r w:rsidR="00C82049" w:rsidRPr="0067229D">
        <w:rPr>
          <w:rFonts w:ascii="Times New Roman" w:hAnsi="Times New Roman" w:cs="Times New Roman"/>
          <w:sz w:val="28"/>
          <w:szCs w:val="28"/>
        </w:rPr>
        <w:t>%</w:t>
      </w:r>
      <w:r w:rsidR="00621248" w:rsidRPr="0067229D">
        <w:rPr>
          <w:rFonts w:ascii="Times New Roman" w:hAnsi="Times New Roman" w:cs="Times New Roman"/>
          <w:sz w:val="28"/>
          <w:szCs w:val="28"/>
        </w:rPr>
        <w:t xml:space="preserve"> </w:t>
      </w:r>
      <w:r w:rsidR="00C82049" w:rsidRPr="0067229D">
        <w:rPr>
          <w:rFonts w:ascii="Times New Roman" w:hAnsi="Times New Roman" w:cs="Times New Roman"/>
          <w:sz w:val="28"/>
          <w:szCs w:val="28"/>
        </w:rPr>
        <w:t>проголосовавших</w:t>
      </w:r>
      <w:r w:rsidR="00FA423D" w:rsidRPr="0067229D">
        <w:rPr>
          <w:rFonts w:ascii="Times New Roman" w:hAnsi="Times New Roman" w:cs="Times New Roman"/>
          <w:sz w:val="28"/>
          <w:szCs w:val="28"/>
        </w:rPr>
        <w:t xml:space="preserve"> </w:t>
      </w:r>
      <w:r w:rsidR="00621248" w:rsidRPr="0067229D">
        <w:rPr>
          <w:rFonts w:ascii="Times New Roman" w:hAnsi="Times New Roman" w:cs="Times New Roman"/>
          <w:sz w:val="28"/>
          <w:szCs w:val="28"/>
        </w:rPr>
        <w:t>(</w:t>
      </w:r>
      <w:r w:rsidR="007936D2">
        <w:rPr>
          <w:rFonts w:ascii="Times New Roman" w:hAnsi="Times New Roman" w:cs="Times New Roman"/>
          <w:sz w:val="28"/>
          <w:szCs w:val="28"/>
        </w:rPr>
        <w:t>290</w:t>
      </w:r>
      <w:r w:rsidR="00376CA6" w:rsidRPr="0067229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21248" w:rsidRPr="0067229D">
        <w:rPr>
          <w:rFonts w:ascii="Times New Roman" w:hAnsi="Times New Roman" w:cs="Times New Roman"/>
          <w:sz w:val="28"/>
          <w:szCs w:val="28"/>
        </w:rPr>
        <w:t>)</w:t>
      </w:r>
      <w:r w:rsidR="00C92DEF" w:rsidRPr="0067229D">
        <w:rPr>
          <w:rFonts w:ascii="Times New Roman" w:hAnsi="Times New Roman" w:cs="Times New Roman"/>
          <w:sz w:val="28"/>
          <w:szCs w:val="28"/>
        </w:rPr>
        <w:t xml:space="preserve"> </w:t>
      </w:r>
      <w:r w:rsidR="007D1B6D" w:rsidRPr="0067229D">
        <w:rPr>
          <w:rFonts w:ascii="Times New Roman" w:hAnsi="Times New Roman" w:cs="Times New Roman"/>
          <w:sz w:val="28"/>
          <w:szCs w:val="28"/>
        </w:rPr>
        <w:t>(</w:t>
      </w:r>
      <w:r w:rsidR="00A6306B">
        <w:rPr>
          <w:rFonts w:ascii="Times New Roman" w:hAnsi="Times New Roman" w:cs="Times New Roman"/>
          <w:sz w:val="28"/>
          <w:szCs w:val="28"/>
        </w:rPr>
        <w:t xml:space="preserve">в 2024 году- 20,95 %, </w:t>
      </w:r>
      <w:r w:rsidR="00A6306B">
        <w:rPr>
          <w:rFonts w:ascii="Times New Roman" w:hAnsi="Times New Roman" w:cs="Times New Roman"/>
          <w:sz w:val="28"/>
          <w:szCs w:val="28"/>
        </w:rPr>
        <w:br/>
        <w:t>2023 году – 19,8</w:t>
      </w:r>
      <w:r w:rsidR="007936D2">
        <w:rPr>
          <w:rFonts w:ascii="Times New Roman" w:hAnsi="Times New Roman" w:cs="Times New Roman"/>
          <w:sz w:val="28"/>
          <w:szCs w:val="28"/>
        </w:rPr>
        <w:t xml:space="preserve"> </w:t>
      </w:r>
      <w:r w:rsidR="00A6306B">
        <w:rPr>
          <w:rFonts w:ascii="Times New Roman" w:hAnsi="Times New Roman" w:cs="Times New Roman"/>
          <w:sz w:val="28"/>
          <w:szCs w:val="28"/>
        </w:rPr>
        <w:t>%</w:t>
      </w:r>
      <w:r w:rsidR="007D1B6D" w:rsidRPr="0067229D">
        <w:rPr>
          <w:rFonts w:ascii="Times New Roman" w:hAnsi="Times New Roman" w:cs="Times New Roman"/>
          <w:sz w:val="28"/>
          <w:szCs w:val="28"/>
        </w:rPr>
        <w:t>)</w:t>
      </w:r>
      <w:r w:rsidR="008A4A3C" w:rsidRPr="0067229D">
        <w:rPr>
          <w:rFonts w:ascii="Times New Roman" w:hAnsi="Times New Roman" w:cs="Times New Roman"/>
          <w:sz w:val="28"/>
          <w:szCs w:val="28"/>
        </w:rPr>
        <w:t>, д</w:t>
      </w:r>
      <w:r w:rsidR="00FA423D" w:rsidRPr="0067229D">
        <w:rPr>
          <w:rFonts w:ascii="Times New Roman" w:hAnsi="Times New Roman" w:cs="Times New Roman"/>
          <w:sz w:val="28"/>
          <w:szCs w:val="28"/>
        </w:rPr>
        <w:t>анный показатель увеличился</w:t>
      </w:r>
      <w:r w:rsidR="008A4A3C" w:rsidRPr="0067229D">
        <w:rPr>
          <w:rFonts w:ascii="Times New Roman" w:hAnsi="Times New Roman" w:cs="Times New Roman"/>
          <w:sz w:val="28"/>
          <w:szCs w:val="28"/>
        </w:rPr>
        <w:t xml:space="preserve"> </w:t>
      </w:r>
      <w:r w:rsidR="00FA423D" w:rsidRPr="0067229D">
        <w:rPr>
          <w:rFonts w:ascii="Times New Roman" w:hAnsi="Times New Roman" w:cs="Times New Roman"/>
          <w:sz w:val="28"/>
          <w:szCs w:val="28"/>
        </w:rPr>
        <w:t>на 0,</w:t>
      </w:r>
      <w:r w:rsidR="007936D2">
        <w:rPr>
          <w:rFonts w:ascii="Times New Roman" w:hAnsi="Times New Roman" w:cs="Times New Roman"/>
          <w:sz w:val="28"/>
          <w:szCs w:val="28"/>
        </w:rPr>
        <w:t xml:space="preserve">32 </w:t>
      </w:r>
      <w:r w:rsidR="00FA423D" w:rsidRPr="0067229D">
        <w:rPr>
          <w:rFonts w:ascii="Times New Roman" w:hAnsi="Times New Roman" w:cs="Times New Roman"/>
          <w:sz w:val="28"/>
          <w:szCs w:val="28"/>
        </w:rPr>
        <w:t>%.</w:t>
      </w:r>
      <w:r w:rsidR="008D1205" w:rsidRPr="00672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079" w:rsidRDefault="000E1079" w:rsidP="000E1079">
      <w:pPr>
        <w:pStyle w:val="a6"/>
        <w:spacing w:after="0"/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14041A" w:rsidRPr="0014041A" w:rsidRDefault="00B578BA" w:rsidP="00D87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64000" cy="3200400"/>
            <wp:effectExtent l="19050" t="0" r="2250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95511" w:rsidRDefault="00395511" w:rsidP="00395511">
      <w:pPr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395511">
      <w:pPr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395511">
      <w:pPr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395511">
      <w:pPr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395511">
      <w:pPr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395511">
      <w:pPr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395511">
      <w:pPr>
        <w:ind w:left="748"/>
        <w:jc w:val="both"/>
        <w:rPr>
          <w:rFonts w:ascii="Times New Roman" w:hAnsi="Times New Roman" w:cs="Times New Roman"/>
          <w:sz w:val="28"/>
          <w:szCs w:val="28"/>
        </w:rPr>
      </w:pPr>
    </w:p>
    <w:p w:rsidR="003B5968" w:rsidRDefault="00F9590F" w:rsidP="00F67CF1">
      <w:pPr>
        <w:pStyle w:val="a6"/>
        <w:numPr>
          <w:ilvl w:val="0"/>
          <w:numId w:val="5"/>
        </w:numPr>
        <w:spacing w:after="0" w:line="240" w:lineRule="auto"/>
        <w:ind w:left="0" w:firstLine="748"/>
        <w:jc w:val="both"/>
        <w:rPr>
          <w:rFonts w:ascii="Times New Roman" w:hAnsi="Times New Roman" w:cs="Times New Roman"/>
          <w:sz w:val="28"/>
          <w:szCs w:val="28"/>
        </w:rPr>
      </w:pPr>
      <w:r w:rsidRPr="00BC5876">
        <w:rPr>
          <w:rFonts w:ascii="Times New Roman" w:hAnsi="Times New Roman" w:cs="Times New Roman"/>
          <w:sz w:val="28"/>
          <w:szCs w:val="28"/>
        </w:rPr>
        <w:lastRenderedPageBreak/>
        <w:t xml:space="preserve">Каждый четвертый </w:t>
      </w:r>
      <w:r w:rsidR="00AF354C">
        <w:rPr>
          <w:rFonts w:ascii="Times New Roman" w:hAnsi="Times New Roman" w:cs="Times New Roman"/>
          <w:sz w:val="28"/>
          <w:szCs w:val="28"/>
        </w:rPr>
        <w:t>проголосовавший</w:t>
      </w:r>
      <w:r w:rsidRPr="00BC5876">
        <w:rPr>
          <w:rFonts w:ascii="Times New Roman" w:hAnsi="Times New Roman" w:cs="Times New Roman"/>
          <w:sz w:val="28"/>
          <w:szCs w:val="28"/>
        </w:rPr>
        <w:t xml:space="preserve"> житель </w:t>
      </w:r>
      <w:r w:rsidR="00825C23">
        <w:rPr>
          <w:rFonts w:ascii="Times New Roman" w:hAnsi="Times New Roman" w:cs="Times New Roman"/>
          <w:sz w:val="28"/>
          <w:szCs w:val="28"/>
        </w:rPr>
        <w:t xml:space="preserve">Городецкого муниципального округа </w:t>
      </w:r>
      <w:r w:rsidRPr="00BC5876">
        <w:rPr>
          <w:rFonts w:ascii="Times New Roman" w:hAnsi="Times New Roman" w:cs="Times New Roman"/>
          <w:sz w:val="28"/>
          <w:szCs w:val="28"/>
        </w:rPr>
        <w:t>когда-либо</w:t>
      </w:r>
      <w:r w:rsidR="00825C23">
        <w:rPr>
          <w:rFonts w:ascii="Times New Roman" w:hAnsi="Times New Roman" w:cs="Times New Roman"/>
          <w:sz w:val="28"/>
          <w:szCs w:val="28"/>
        </w:rPr>
        <w:t xml:space="preserve"> </w:t>
      </w:r>
      <w:r w:rsidRPr="00BC5876">
        <w:rPr>
          <w:rFonts w:ascii="Times New Roman" w:hAnsi="Times New Roman" w:cs="Times New Roman"/>
          <w:sz w:val="28"/>
          <w:szCs w:val="28"/>
        </w:rPr>
        <w:t>попадал</w:t>
      </w:r>
      <w:r w:rsidR="00825C23">
        <w:rPr>
          <w:rFonts w:ascii="Times New Roman" w:hAnsi="Times New Roman" w:cs="Times New Roman"/>
          <w:sz w:val="28"/>
          <w:szCs w:val="28"/>
        </w:rPr>
        <w:t xml:space="preserve"> </w:t>
      </w:r>
      <w:r w:rsidRPr="00BC5876">
        <w:rPr>
          <w:rFonts w:ascii="Times New Roman" w:hAnsi="Times New Roman" w:cs="Times New Roman"/>
          <w:sz w:val="28"/>
          <w:szCs w:val="28"/>
        </w:rPr>
        <w:t>в</w:t>
      </w:r>
      <w:r w:rsidR="004547D1">
        <w:rPr>
          <w:rFonts w:ascii="Times New Roman" w:hAnsi="Times New Roman" w:cs="Times New Roman"/>
          <w:sz w:val="28"/>
          <w:szCs w:val="28"/>
        </w:rPr>
        <w:t xml:space="preserve"> </w:t>
      </w:r>
      <w:r w:rsidR="00144166">
        <w:rPr>
          <w:rFonts w:ascii="Times New Roman" w:hAnsi="Times New Roman" w:cs="Times New Roman"/>
          <w:sz w:val="28"/>
          <w:szCs w:val="28"/>
        </w:rPr>
        <w:t>коррупционную ситуацию</w:t>
      </w:r>
      <w:r w:rsidR="00AF354C">
        <w:rPr>
          <w:rFonts w:ascii="Times New Roman" w:hAnsi="Times New Roman" w:cs="Times New Roman"/>
          <w:sz w:val="28"/>
          <w:szCs w:val="28"/>
        </w:rPr>
        <w:br/>
        <w:t xml:space="preserve">– </w:t>
      </w:r>
      <w:r w:rsidR="007C6A89">
        <w:rPr>
          <w:rFonts w:ascii="Times New Roman" w:hAnsi="Times New Roman" w:cs="Times New Roman"/>
          <w:sz w:val="28"/>
          <w:szCs w:val="28"/>
        </w:rPr>
        <w:t>239</w:t>
      </w:r>
      <w:r w:rsidR="00AF354C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7C6A89">
        <w:rPr>
          <w:rFonts w:ascii="Times New Roman" w:hAnsi="Times New Roman" w:cs="Times New Roman"/>
          <w:sz w:val="28"/>
          <w:szCs w:val="28"/>
        </w:rPr>
        <w:t xml:space="preserve">17,27 </w:t>
      </w:r>
      <w:r w:rsidR="00AF354C">
        <w:rPr>
          <w:rFonts w:ascii="Times New Roman" w:hAnsi="Times New Roman" w:cs="Times New Roman"/>
          <w:sz w:val="28"/>
          <w:szCs w:val="28"/>
        </w:rPr>
        <w:t xml:space="preserve">%) (в </w:t>
      </w:r>
      <w:r w:rsidR="007C6A89">
        <w:rPr>
          <w:rFonts w:ascii="Times New Roman" w:hAnsi="Times New Roman" w:cs="Times New Roman"/>
          <w:sz w:val="28"/>
          <w:szCs w:val="28"/>
        </w:rPr>
        <w:t xml:space="preserve">2024 году – 22 %, </w:t>
      </w:r>
      <w:r w:rsidR="00AF354C">
        <w:rPr>
          <w:rFonts w:ascii="Times New Roman" w:hAnsi="Times New Roman" w:cs="Times New Roman"/>
          <w:sz w:val="28"/>
          <w:szCs w:val="28"/>
        </w:rPr>
        <w:t xml:space="preserve">2023 году - </w:t>
      </w:r>
      <w:r w:rsidR="00144166">
        <w:rPr>
          <w:rFonts w:ascii="Times New Roman" w:hAnsi="Times New Roman" w:cs="Times New Roman"/>
          <w:sz w:val="28"/>
          <w:szCs w:val="28"/>
        </w:rPr>
        <w:t>2</w:t>
      </w:r>
      <w:r w:rsidR="00825C23">
        <w:rPr>
          <w:rFonts w:ascii="Times New Roman" w:hAnsi="Times New Roman" w:cs="Times New Roman"/>
          <w:sz w:val="28"/>
          <w:szCs w:val="28"/>
        </w:rPr>
        <w:t>6,5</w:t>
      </w:r>
      <w:r w:rsidRPr="00BC5876">
        <w:rPr>
          <w:rFonts w:ascii="Times New Roman" w:hAnsi="Times New Roman" w:cs="Times New Roman"/>
          <w:sz w:val="28"/>
          <w:szCs w:val="28"/>
        </w:rPr>
        <w:t xml:space="preserve"> %</w:t>
      </w:r>
      <w:r w:rsidRPr="008D1205">
        <w:rPr>
          <w:rFonts w:ascii="Times New Roman" w:hAnsi="Times New Roman" w:cs="Times New Roman"/>
          <w:sz w:val="28"/>
          <w:szCs w:val="28"/>
        </w:rPr>
        <w:t>)</w:t>
      </w:r>
      <w:r w:rsidRPr="00BC5876">
        <w:rPr>
          <w:rFonts w:ascii="Times New Roman" w:hAnsi="Times New Roman" w:cs="Times New Roman"/>
          <w:sz w:val="28"/>
          <w:szCs w:val="28"/>
        </w:rPr>
        <w:t xml:space="preserve">. </w:t>
      </w:r>
      <w:r w:rsidR="003B5968">
        <w:rPr>
          <w:rFonts w:ascii="Times New Roman" w:hAnsi="Times New Roman" w:cs="Times New Roman"/>
          <w:sz w:val="28"/>
          <w:szCs w:val="28"/>
        </w:rPr>
        <w:t>Значительн</w:t>
      </w:r>
      <w:r w:rsidR="00825C23">
        <w:rPr>
          <w:rFonts w:ascii="Times New Roman" w:hAnsi="Times New Roman" w:cs="Times New Roman"/>
          <w:sz w:val="28"/>
          <w:szCs w:val="28"/>
        </w:rPr>
        <w:t>ому большинству анкетируемых –</w:t>
      </w:r>
      <w:r w:rsidR="00AF354C">
        <w:rPr>
          <w:rFonts w:ascii="Times New Roman" w:hAnsi="Times New Roman" w:cs="Times New Roman"/>
          <w:sz w:val="28"/>
          <w:szCs w:val="28"/>
        </w:rPr>
        <w:t xml:space="preserve"> 1</w:t>
      </w:r>
      <w:r w:rsidR="007C6A89">
        <w:rPr>
          <w:rFonts w:ascii="Times New Roman" w:hAnsi="Times New Roman" w:cs="Times New Roman"/>
          <w:sz w:val="28"/>
          <w:szCs w:val="28"/>
        </w:rPr>
        <w:t>131</w:t>
      </w:r>
      <w:r w:rsidR="00AF354C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7C6A89">
        <w:rPr>
          <w:rFonts w:ascii="Times New Roman" w:hAnsi="Times New Roman" w:cs="Times New Roman"/>
          <w:sz w:val="28"/>
          <w:szCs w:val="28"/>
        </w:rPr>
        <w:t xml:space="preserve">81,72 </w:t>
      </w:r>
      <w:r w:rsidR="00AF354C">
        <w:rPr>
          <w:rFonts w:ascii="Times New Roman" w:hAnsi="Times New Roman" w:cs="Times New Roman"/>
          <w:sz w:val="28"/>
          <w:szCs w:val="28"/>
        </w:rPr>
        <w:t xml:space="preserve">%) </w:t>
      </w:r>
      <w:r w:rsidR="003B5968">
        <w:rPr>
          <w:rFonts w:ascii="Times New Roman" w:hAnsi="Times New Roman" w:cs="Times New Roman"/>
          <w:sz w:val="28"/>
          <w:szCs w:val="28"/>
        </w:rPr>
        <w:t>не</w:t>
      </w:r>
      <w:r w:rsidR="004547D1">
        <w:rPr>
          <w:rFonts w:ascii="Times New Roman" w:hAnsi="Times New Roman" w:cs="Times New Roman"/>
          <w:sz w:val="28"/>
          <w:szCs w:val="28"/>
        </w:rPr>
        <w:t xml:space="preserve"> </w:t>
      </w:r>
      <w:r w:rsidR="003B5968">
        <w:rPr>
          <w:rFonts w:ascii="Times New Roman" w:hAnsi="Times New Roman" w:cs="Times New Roman"/>
          <w:sz w:val="28"/>
          <w:szCs w:val="28"/>
        </w:rPr>
        <w:t>приходилось сталкиваться лично с фактами коррупции, взяточничества</w:t>
      </w:r>
      <w:r w:rsidR="00964FE9">
        <w:rPr>
          <w:rFonts w:ascii="Times New Roman" w:hAnsi="Times New Roman" w:cs="Times New Roman"/>
          <w:sz w:val="28"/>
          <w:szCs w:val="28"/>
        </w:rPr>
        <w:t xml:space="preserve"> </w:t>
      </w:r>
      <w:r w:rsidR="00BC5876" w:rsidRPr="008D1205">
        <w:rPr>
          <w:rFonts w:ascii="Times New Roman" w:hAnsi="Times New Roman" w:cs="Times New Roman"/>
          <w:sz w:val="28"/>
          <w:szCs w:val="28"/>
        </w:rPr>
        <w:t>(</w:t>
      </w:r>
      <w:r w:rsidR="00AF354C">
        <w:rPr>
          <w:rFonts w:ascii="Times New Roman" w:hAnsi="Times New Roman" w:cs="Times New Roman"/>
          <w:sz w:val="28"/>
          <w:szCs w:val="28"/>
        </w:rPr>
        <w:t xml:space="preserve">в </w:t>
      </w:r>
      <w:r w:rsidR="007C6A89">
        <w:rPr>
          <w:rFonts w:ascii="Times New Roman" w:hAnsi="Times New Roman" w:cs="Times New Roman"/>
          <w:sz w:val="28"/>
          <w:szCs w:val="28"/>
        </w:rPr>
        <w:t xml:space="preserve">2024 году – 78 %, </w:t>
      </w:r>
      <w:r w:rsidR="00AF354C">
        <w:rPr>
          <w:rFonts w:ascii="Times New Roman" w:hAnsi="Times New Roman" w:cs="Times New Roman"/>
          <w:sz w:val="28"/>
          <w:szCs w:val="28"/>
        </w:rPr>
        <w:t xml:space="preserve">2023 году </w:t>
      </w:r>
      <w:r w:rsidR="0024245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F354C">
        <w:rPr>
          <w:rFonts w:ascii="Times New Roman" w:hAnsi="Times New Roman" w:cs="Times New Roman"/>
          <w:sz w:val="28"/>
          <w:szCs w:val="28"/>
        </w:rPr>
        <w:t>- 73,5</w:t>
      </w:r>
      <w:r w:rsidR="0024245B">
        <w:rPr>
          <w:rFonts w:ascii="Times New Roman" w:hAnsi="Times New Roman" w:cs="Times New Roman"/>
          <w:sz w:val="28"/>
          <w:szCs w:val="28"/>
        </w:rPr>
        <w:t xml:space="preserve"> </w:t>
      </w:r>
      <w:r w:rsidR="00AF354C">
        <w:rPr>
          <w:rFonts w:ascii="Times New Roman" w:hAnsi="Times New Roman" w:cs="Times New Roman"/>
          <w:sz w:val="28"/>
          <w:szCs w:val="28"/>
        </w:rPr>
        <w:t>%</w:t>
      </w:r>
      <w:r w:rsidR="00BC5876" w:rsidRPr="008D1205">
        <w:rPr>
          <w:rFonts w:ascii="Times New Roman" w:hAnsi="Times New Roman" w:cs="Times New Roman"/>
          <w:sz w:val="28"/>
          <w:szCs w:val="28"/>
        </w:rPr>
        <w:t>)</w:t>
      </w:r>
      <w:r w:rsidR="00B842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A52" w:rsidRDefault="001D7A52" w:rsidP="001D7A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CAB" w:rsidRDefault="003D4577" w:rsidP="00623CAB">
      <w:pPr>
        <w:keepNext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8870" cy="3204376"/>
            <wp:effectExtent l="19050" t="0" r="1143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D4577" w:rsidRPr="001D7A52" w:rsidRDefault="00623CAB" w:rsidP="00623CA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:rsidR="005F39C6" w:rsidRDefault="005F39C6" w:rsidP="00B842CA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E55" w:rsidRDefault="00CF5E55" w:rsidP="00B842CA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E55" w:rsidRDefault="00CF5E55" w:rsidP="00B842CA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E55" w:rsidRDefault="00CF5E55" w:rsidP="00B842CA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E55" w:rsidRDefault="00CF5E55" w:rsidP="00B842CA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E55" w:rsidRDefault="00CF5E55" w:rsidP="00B842CA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E55" w:rsidRDefault="00CF5E55" w:rsidP="00B842CA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E55" w:rsidRDefault="00CF5E55" w:rsidP="00B842CA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E55" w:rsidRDefault="00CF5E55" w:rsidP="00B842CA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E55" w:rsidRDefault="00CF5E55" w:rsidP="00B842CA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E55" w:rsidRDefault="00CF5E55" w:rsidP="00B842CA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E55" w:rsidRDefault="00CF5E55" w:rsidP="00B842CA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E55" w:rsidRDefault="00CF5E55" w:rsidP="00486C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994" w:rsidRDefault="008B5994" w:rsidP="008B599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D3825" w:rsidRPr="008D3825" w:rsidRDefault="008B5994" w:rsidP="008B5994">
      <w:pPr>
        <w:pStyle w:val="a6"/>
        <w:spacing w:after="0" w:line="240" w:lineRule="auto"/>
        <w:ind w:left="0"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D3825" w:rsidRPr="008D3825">
        <w:rPr>
          <w:rFonts w:ascii="Times New Roman" w:hAnsi="Times New Roman" w:cs="Times New Roman"/>
          <w:sz w:val="28"/>
          <w:szCs w:val="28"/>
        </w:rPr>
        <w:t>Одной из сложностей выявления ре</w:t>
      </w:r>
      <w:r w:rsidR="008D3825">
        <w:rPr>
          <w:rFonts w:ascii="Times New Roman" w:hAnsi="Times New Roman" w:cs="Times New Roman"/>
          <w:sz w:val="28"/>
          <w:szCs w:val="28"/>
        </w:rPr>
        <w:t xml:space="preserve">альных коррупционных ситуаций </w:t>
      </w:r>
      <w:r w:rsidR="008D3825" w:rsidRPr="008D3825">
        <w:rPr>
          <w:rFonts w:ascii="Times New Roman" w:hAnsi="Times New Roman" w:cs="Times New Roman"/>
          <w:sz w:val="28"/>
          <w:szCs w:val="28"/>
        </w:rPr>
        <w:t>фактов среди населения является то, что коррупция</w:t>
      </w:r>
      <w:r w:rsidR="00DA4AF8">
        <w:rPr>
          <w:rFonts w:ascii="Times New Roman" w:hAnsi="Times New Roman" w:cs="Times New Roman"/>
          <w:sz w:val="28"/>
          <w:szCs w:val="28"/>
        </w:rPr>
        <w:t xml:space="preserve"> представляет собой латентное, то есть не проявляющееся вовне, недоступное внешнему наблюдению явление. Частота возникновения коррупционных ситуаций является одним из способов опред</w:t>
      </w:r>
      <w:r w:rsidR="0024245B">
        <w:rPr>
          <w:rFonts w:ascii="Times New Roman" w:hAnsi="Times New Roman" w:cs="Times New Roman"/>
          <w:sz w:val="28"/>
          <w:szCs w:val="28"/>
        </w:rPr>
        <w:t>е</w:t>
      </w:r>
      <w:r w:rsidR="00DA4AF8">
        <w:rPr>
          <w:rFonts w:ascii="Times New Roman" w:hAnsi="Times New Roman" w:cs="Times New Roman"/>
          <w:sz w:val="28"/>
          <w:szCs w:val="28"/>
        </w:rPr>
        <w:t>ления коррупционной активности населения округа. Оценка интенсивности коррупции</w:t>
      </w:r>
      <w:r w:rsidR="0024245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A4AF8">
        <w:rPr>
          <w:rFonts w:ascii="Times New Roman" w:hAnsi="Times New Roman" w:cs="Times New Roman"/>
          <w:sz w:val="28"/>
          <w:szCs w:val="28"/>
        </w:rPr>
        <w:t xml:space="preserve"> за 2025 год осуществлялась с помощью вопроса «Приходилось ли вам давать вознаграждение за оказанные услуги?». </w:t>
      </w:r>
    </w:p>
    <w:p w:rsidR="00F5170F" w:rsidRPr="008D3825" w:rsidRDefault="006C07B3" w:rsidP="0099151B">
      <w:pPr>
        <w:spacing w:after="0" w:line="24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8D3825">
        <w:rPr>
          <w:rFonts w:ascii="Times New Roman" w:hAnsi="Times New Roman" w:cs="Times New Roman"/>
          <w:sz w:val="28"/>
          <w:szCs w:val="28"/>
        </w:rPr>
        <w:t xml:space="preserve">Почти </w:t>
      </w:r>
      <w:r w:rsidR="00FF7056" w:rsidRPr="008D3825">
        <w:rPr>
          <w:rFonts w:ascii="Times New Roman" w:hAnsi="Times New Roman" w:cs="Times New Roman"/>
          <w:sz w:val="28"/>
          <w:szCs w:val="28"/>
        </w:rPr>
        <w:t>четверть</w:t>
      </w:r>
      <w:r w:rsidRPr="008D3825">
        <w:rPr>
          <w:rFonts w:ascii="Times New Roman" w:hAnsi="Times New Roman" w:cs="Times New Roman"/>
          <w:sz w:val="28"/>
          <w:szCs w:val="28"/>
        </w:rPr>
        <w:t xml:space="preserve"> </w:t>
      </w:r>
      <w:r w:rsidR="00C671E0" w:rsidRPr="008D3825">
        <w:rPr>
          <w:rFonts w:ascii="Times New Roman" w:hAnsi="Times New Roman" w:cs="Times New Roman"/>
          <w:sz w:val="28"/>
          <w:szCs w:val="28"/>
        </w:rPr>
        <w:t xml:space="preserve">проголосовавших граждан </w:t>
      </w:r>
      <w:r w:rsidRPr="008D3825">
        <w:rPr>
          <w:rFonts w:ascii="Times New Roman" w:hAnsi="Times New Roman" w:cs="Times New Roman"/>
          <w:sz w:val="28"/>
          <w:szCs w:val="28"/>
        </w:rPr>
        <w:t xml:space="preserve">– </w:t>
      </w:r>
      <w:r w:rsidR="00FF7056" w:rsidRPr="008D3825">
        <w:rPr>
          <w:rFonts w:ascii="Times New Roman" w:hAnsi="Times New Roman" w:cs="Times New Roman"/>
          <w:sz w:val="28"/>
          <w:szCs w:val="28"/>
        </w:rPr>
        <w:t>17,41</w:t>
      </w:r>
      <w:r w:rsidRPr="008D3825">
        <w:rPr>
          <w:rFonts w:ascii="Times New Roman" w:hAnsi="Times New Roman" w:cs="Times New Roman"/>
          <w:sz w:val="28"/>
          <w:szCs w:val="28"/>
        </w:rPr>
        <w:t xml:space="preserve"> % </w:t>
      </w:r>
      <w:r w:rsidR="00C671E0" w:rsidRPr="008D3825">
        <w:rPr>
          <w:rFonts w:ascii="Times New Roman" w:hAnsi="Times New Roman" w:cs="Times New Roman"/>
          <w:sz w:val="28"/>
          <w:szCs w:val="28"/>
        </w:rPr>
        <w:t>(</w:t>
      </w:r>
      <w:r w:rsidR="00FF7056" w:rsidRPr="008D3825">
        <w:rPr>
          <w:rFonts w:ascii="Times New Roman" w:hAnsi="Times New Roman" w:cs="Times New Roman"/>
          <w:sz w:val="28"/>
          <w:szCs w:val="28"/>
        </w:rPr>
        <w:t>2</w:t>
      </w:r>
      <w:r w:rsidRPr="008D3825">
        <w:rPr>
          <w:rFonts w:ascii="Times New Roman" w:hAnsi="Times New Roman" w:cs="Times New Roman"/>
          <w:sz w:val="28"/>
          <w:szCs w:val="28"/>
        </w:rPr>
        <w:t>41</w:t>
      </w:r>
      <w:r w:rsidR="00C671E0" w:rsidRPr="008D3825">
        <w:rPr>
          <w:rFonts w:ascii="Times New Roman" w:hAnsi="Times New Roman" w:cs="Times New Roman"/>
          <w:sz w:val="28"/>
          <w:szCs w:val="28"/>
        </w:rPr>
        <w:t xml:space="preserve"> человек) </w:t>
      </w:r>
      <w:r w:rsidR="00DF4E51" w:rsidRPr="008D3825">
        <w:rPr>
          <w:rFonts w:ascii="Times New Roman" w:hAnsi="Times New Roman" w:cs="Times New Roman"/>
          <w:sz w:val="28"/>
          <w:szCs w:val="28"/>
        </w:rPr>
        <w:t xml:space="preserve">давали какие-либо </w:t>
      </w:r>
      <w:r w:rsidR="003F0379" w:rsidRPr="008D3825">
        <w:rPr>
          <w:rFonts w:ascii="Times New Roman" w:hAnsi="Times New Roman" w:cs="Times New Roman"/>
          <w:sz w:val="28"/>
          <w:szCs w:val="28"/>
        </w:rPr>
        <w:t>вознаграждения</w:t>
      </w:r>
      <w:r w:rsidR="008C190B" w:rsidRPr="008D3825">
        <w:rPr>
          <w:rFonts w:ascii="Times New Roman" w:hAnsi="Times New Roman" w:cs="Times New Roman"/>
          <w:sz w:val="28"/>
          <w:szCs w:val="28"/>
        </w:rPr>
        <w:t xml:space="preserve"> </w:t>
      </w:r>
      <w:r w:rsidR="00DF4E51" w:rsidRPr="008D3825">
        <w:rPr>
          <w:rFonts w:ascii="Times New Roman" w:hAnsi="Times New Roman" w:cs="Times New Roman"/>
          <w:sz w:val="28"/>
          <w:szCs w:val="28"/>
        </w:rPr>
        <w:t>за те или иные действия должностных лиц</w:t>
      </w:r>
      <w:r w:rsidR="000B59FC" w:rsidRPr="008D3825">
        <w:rPr>
          <w:rFonts w:ascii="Times New Roman" w:hAnsi="Times New Roman" w:cs="Times New Roman"/>
          <w:sz w:val="28"/>
          <w:szCs w:val="28"/>
        </w:rPr>
        <w:t xml:space="preserve"> </w:t>
      </w:r>
      <w:r w:rsidRPr="008D3825">
        <w:rPr>
          <w:rFonts w:ascii="Times New Roman" w:hAnsi="Times New Roman" w:cs="Times New Roman"/>
          <w:sz w:val="28"/>
          <w:szCs w:val="28"/>
        </w:rPr>
        <w:br/>
      </w:r>
      <w:r w:rsidR="005E4C08" w:rsidRPr="008D3825">
        <w:rPr>
          <w:rFonts w:ascii="Times New Roman" w:hAnsi="Times New Roman" w:cs="Times New Roman"/>
          <w:sz w:val="28"/>
          <w:szCs w:val="28"/>
        </w:rPr>
        <w:t xml:space="preserve">(в </w:t>
      </w:r>
      <w:r w:rsidRPr="008D3825">
        <w:rPr>
          <w:rFonts w:ascii="Times New Roman" w:hAnsi="Times New Roman" w:cs="Times New Roman"/>
          <w:sz w:val="28"/>
          <w:szCs w:val="28"/>
        </w:rPr>
        <w:t xml:space="preserve">2024 году – это было 22 %, в </w:t>
      </w:r>
      <w:r w:rsidR="00C671E0" w:rsidRPr="008D3825">
        <w:rPr>
          <w:rFonts w:ascii="Times New Roman" w:hAnsi="Times New Roman" w:cs="Times New Roman"/>
          <w:sz w:val="28"/>
          <w:szCs w:val="28"/>
        </w:rPr>
        <w:t>2023 году - 28,3</w:t>
      </w:r>
      <w:r w:rsidR="0024245B">
        <w:rPr>
          <w:rFonts w:ascii="Times New Roman" w:hAnsi="Times New Roman" w:cs="Times New Roman"/>
          <w:sz w:val="28"/>
          <w:szCs w:val="28"/>
        </w:rPr>
        <w:t xml:space="preserve"> </w:t>
      </w:r>
      <w:r w:rsidR="00C671E0" w:rsidRPr="008D3825">
        <w:rPr>
          <w:rFonts w:ascii="Times New Roman" w:hAnsi="Times New Roman" w:cs="Times New Roman"/>
          <w:sz w:val="28"/>
          <w:szCs w:val="28"/>
        </w:rPr>
        <w:t>%</w:t>
      </w:r>
      <w:r w:rsidR="005E4C08" w:rsidRPr="008D3825">
        <w:rPr>
          <w:rFonts w:ascii="Times New Roman" w:hAnsi="Times New Roman" w:cs="Times New Roman"/>
          <w:sz w:val="28"/>
          <w:szCs w:val="28"/>
        </w:rPr>
        <w:t>)</w:t>
      </w:r>
      <w:r w:rsidR="00DF4E51" w:rsidRPr="008D3825">
        <w:rPr>
          <w:rFonts w:ascii="Times New Roman" w:hAnsi="Times New Roman" w:cs="Times New Roman"/>
          <w:sz w:val="28"/>
          <w:szCs w:val="28"/>
        </w:rPr>
        <w:t xml:space="preserve">. </w:t>
      </w:r>
      <w:r w:rsidR="00EB10A2" w:rsidRPr="008D3825">
        <w:rPr>
          <w:rFonts w:ascii="Times New Roman" w:hAnsi="Times New Roman" w:cs="Times New Roman"/>
          <w:sz w:val="28"/>
          <w:szCs w:val="28"/>
        </w:rPr>
        <w:t xml:space="preserve">Данный показатель </w:t>
      </w:r>
      <w:r w:rsidR="00FF7056" w:rsidRPr="008D3825">
        <w:rPr>
          <w:rFonts w:ascii="Times New Roman" w:hAnsi="Times New Roman" w:cs="Times New Roman"/>
          <w:sz w:val="28"/>
          <w:szCs w:val="28"/>
        </w:rPr>
        <w:t>еще снизился по сравнению с прошлым годом на 4,59 %</w:t>
      </w:r>
      <w:r w:rsidR="00EB10A2" w:rsidRPr="008D3825">
        <w:rPr>
          <w:rFonts w:ascii="Times New Roman" w:hAnsi="Times New Roman" w:cs="Times New Roman"/>
          <w:sz w:val="28"/>
          <w:szCs w:val="28"/>
        </w:rPr>
        <w:t xml:space="preserve">. </w:t>
      </w:r>
      <w:r w:rsidR="005E4C08" w:rsidRPr="008D3825">
        <w:rPr>
          <w:rFonts w:ascii="Times New Roman" w:hAnsi="Times New Roman" w:cs="Times New Roman"/>
          <w:sz w:val="28"/>
          <w:szCs w:val="28"/>
        </w:rPr>
        <w:t>И</w:t>
      </w:r>
      <w:r w:rsidR="00EB16EA" w:rsidRPr="008D3825">
        <w:rPr>
          <w:rFonts w:ascii="Times New Roman" w:hAnsi="Times New Roman" w:cs="Times New Roman"/>
          <w:sz w:val="28"/>
          <w:szCs w:val="28"/>
        </w:rPr>
        <w:t xml:space="preserve">збежали </w:t>
      </w:r>
      <w:r w:rsidR="005E4C08" w:rsidRPr="008D3825">
        <w:rPr>
          <w:rFonts w:ascii="Times New Roman" w:hAnsi="Times New Roman" w:cs="Times New Roman"/>
          <w:sz w:val="28"/>
          <w:szCs w:val="28"/>
        </w:rPr>
        <w:t>подобных действий</w:t>
      </w:r>
      <w:r w:rsidR="00020E4F" w:rsidRPr="008D3825">
        <w:rPr>
          <w:rFonts w:ascii="Times New Roman" w:hAnsi="Times New Roman" w:cs="Times New Roman"/>
          <w:sz w:val="28"/>
          <w:szCs w:val="28"/>
        </w:rPr>
        <w:t xml:space="preserve"> </w:t>
      </w:r>
      <w:r w:rsidR="00FF7056" w:rsidRPr="008D3825">
        <w:rPr>
          <w:rFonts w:ascii="Times New Roman" w:hAnsi="Times New Roman" w:cs="Times New Roman"/>
          <w:sz w:val="28"/>
          <w:szCs w:val="28"/>
        </w:rPr>
        <w:t>1133</w:t>
      </w:r>
      <w:r w:rsidR="00020E4F" w:rsidRPr="008D3825">
        <w:rPr>
          <w:rFonts w:ascii="Times New Roman" w:hAnsi="Times New Roman" w:cs="Times New Roman"/>
          <w:sz w:val="28"/>
          <w:szCs w:val="28"/>
        </w:rPr>
        <w:t xml:space="preserve"> </w:t>
      </w:r>
      <w:r w:rsidR="005E4C08" w:rsidRPr="008D3825">
        <w:rPr>
          <w:rFonts w:ascii="Times New Roman" w:hAnsi="Times New Roman" w:cs="Times New Roman"/>
          <w:sz w:val="28"/>
          <w:szCs w:val="28"/>
        </w:rPr>
        <w:t>респондент</w:t>
      </w:r>
      <w:r w:rsidRPr="008D3825">
        <w:rPr>
          <w:rFonts w:ascii="Times New Roman" w:hAnsi="Times New Roman" w:cs="Times New Roman"/>
          <w:sz w:val="28"/>
          <w:szCs w:val="28"/>
        </w:rPr>
        <w:t>а</w:t>
      </w:r>
      <w:r w:rsidR="00FF7056" w:rsidRPr="008D3825">
        <w:rPr>
          <w:rFonts w:ascii="Times New Roman" w:hAnsi="Times New Roman" w:cs="Times New Roman"/>
          <w:sz w:val="28"/>
          <w:szCs w:val="28"/>
        </w:rPr>
        <w:t>, а это 81,86</w:t>
      </w:r>
      <w:r w:rsidR="00EB10A2" w:rsidRPr="008D3825">
        <w:rPr>
          <w:rFonts w:ascii="Times New Roman" w:hAnsi="Times New Roman" w:cs="Times New Roman"/>
          <w:sz w:val="28"/>
          <w:szCs w:val="28"/>
        </w:rPr>
        <w:t xml:space="preserve"> </w:t>
      </w:r>
      <w:r w:rsidR="002B6A5E" w:rsidRPr="008D3825">
        <w:rPr>
          <w:rFonts w:ascii="Times New Roman" w:hAnsi="Times New Roman" w:cs="Times New Roman"/>
          <w:sz w:val="28"/>
          <w:szCs w:val="28"/>
        </w:rPr>
        <w:t>%</w:t>
      </w:r>
      <w:r w:rsidR="00EB10A2" w:rsidRPr="008D3825">
        <w:rPr>
          <w:rFonts w:ascii="Times New Roman" w:hAnsi="Times New Roman" w:cs="Times New Roman"/>
          <w:sz w:val="28"/>
          <w:szCs w:val="28"/>
        </w:rPr>
        <w:t xml:space="preserve">, </w:t>
      </w:r>
      <w:r w:rsidR="005E4C08" w:rsidRPr="008D3825">
        <w:rPr>
          <w:rFonts w:ascii="Times New Roman" w:hAnsi="Times New Roman" w:cs="Times New Roman"/>
          <w:sz w:val="28"/>
          <w:szCs w:val="28"/>
        </w:rPr>
        <w:t>(в</w:t>
      </w:r>
      <w:r w:rsidR="008C190B" w:rsidRPr="008D3825">
        <w:rPr>
          <w:rFonts w:ascii="Times New Roman" w:hAnsi="Times New Roman" w:cs="Times New Roman"/>
          <w:sz w:val="28"/>
          <w:szCs w:val="28"/>
        </w:rPr>
        <w:t xml:space="preserve"> </w:t>
      </w:r>
      <w:r w:rsidR="00EB10A2" w:rsidRPr="008D3825">
        <w:rPr>
          <w:rFonts w:ascii="Times New Roman" w:hAnsi="Times New Roman" w:cs="Times New Roman"/>
          <w:sz w:val="28"/>
          <w:szCs w:val="28"/>
        </w:rPr>
        <w:t>2024 году – это было 78</w:t>
      </w:r>
      <w:r w:rsidR="0024245B">
        <w:rPr>
          <w:rFonts w:ascii="Times New Roman" w:hAnsi="Times New Roman" w:cs="Times New Roman"/>
          <w:sz w:val="28"/>
          <w:szCs w:val="28"/>
        </w:rPr>
        <w:t xml:space="preserve"> </w:t>
      </w:r>
      <w:r w:rsidR="00EB10A2" w:rsidRPr="008D3825">
        <w:rPr>
          <w:rFonts w:ascii="Times New Roman" w:hAnsi="Times New Roman" w:cs="Times New Roman"/>
          <w:sz w:val="28"/>
          <w:szCs w:val="28"/>
        </w:rPr>
        <w:t xml:space="preserve">%, </w:t>
      </w:r>
      <w:r w:rsidR="00EB10A2" w:rsidRPr="008D3825">
        <w:rPr>
          <w:rFonts w:ascii="Times New Roman" w:hAnsi="Times New Roman" w:cs="Times New Roman"/>
          <w:sz w:val="28"/>
          <w:szCs w:val="28"/>
        </w:rPr>
        <w:br/>
        <w:t>2023 году – 71,7</w:t>
      </w:r>
      <w:r w:rsidR="0024245B">
        <w:rPr>
          <w:rFonts w:ascii="Times New Roman" w:hAnsi="Times New Roman" w:cs="Times New Roman"/>
          <w:sz w:val="28"/>
          <w:szCs w:val="28"/>
        </w:rPr>
        <w:t xml:space="preserve"> </w:t>
      </w:r>
      <w:r w:rsidR="00EB10A2" w:rsidRPr="008D3825">
        <w:rPr>
          <w:rFonts w:ascii="Times New Roman" w:hAnsi="Times New Roman" w:cs="Times New Roman"/>
          <w:sz w:val="28"/>
          <w:szCs w:val="28"/>
        </w:rPr>
        <w:t>%</w:t>
      </w:r>
      <w:r w:rsidR="005E4C08" w:rsidRPr="008D3825">
        <w:rPr>
          <w:rFonts w:ascii="Times New Roman" w:hAnsi="Times New Roman" w:cs="Times New Roman"/>
          <w:sz w:val="28"/>
          <w:szCs w:val="28"/>
        </w:rPr>
        <w:t>)</w:t>
      </w:r>
      <w:r w:rsidR="00EB16EA" w:rsidRPr="008D3825">
        <w:rPr>
          <w:rFonts w:ascii="Times New Roman" w:hAnsi="Times New Roman" w:cs="Times New Roman"/>
          <w:sz w:val="28"/>
          <w:szCs w:val="28"/>
        </w:rPr>
        <w:t xml:space="preserve">. </w:t>
      </w:r>
      <w:r w:rsidR="00EB10A2" w:rsidRPr="008D3825">
        <w:rPr>
          <w:rFonts w:ascii="Times New Roman" w:hAnsi="Times New Roman" w:cs="Times New Roman"/>
          <w:sz w:val="28"/>
          <w:szCs w:val="28"/>
        </w:rPr>
        <w:t xml:space="preserve">Данный показатель </w:t>
      </w:r>
      <w:r w:rsidR="00FF7056" w:rsidRPr="008D3825">
        <w:rPr>
          <w:rFonts w:ascii="Times New Roman" w:hAnsi="Times New Roman" w:cs="Times New Roman"/>
          <w:sz w:val="28"/>
          <w:szCs w:val="28"/>
        </w:rPr>
        <w:t>повысился</w:t>
      </w:r>
      <w:r w:rsidR="00EB10A2" w:rsidRPr="008D3825">
        <w:rPr>
          <w:rFonts w:ascii="Times New Roman" w:hAnsi="Times New Roman" w:cs="Times New Roman"/>
          <w:sz w:val="28"/>
          <w:szCs w:val="28"/>
        </w:rPr>
        <w:t xml:space="preserve"> на 3,</w:t>
      </w:r>
      <w:r w:rsidR="00FF7056" w:rsidRPr="008D3825">
        <w:rPr>
          <w:rFonts w:ascii="Times New Roman" w:hAnsi="Times New Roman" w:cs="Times New Roman"/>
          <w:sz w:val="28"/>
          <w:szCs w:val="28"/>
        </w:rPr>
        <w:t>8</w:t>
      </w:r>
      <w:r w:rsidR="00EB10A2" w:rsidRPr="008D3825">
        <w:rPr>
          <w:rFonts w:ascii="Times New Roman" w:hAnsi="Times New Roman" w:cs="Times New Roman"/>
          <w:sz w:val="28"/>
          <w:szCs w:val="28"/>
        </w:rPr>
        <w:t>6 %.</w:t>
      </w:r>
    </w:p>
    <w:p w:rsidR="00CF5E55" w:rsidRDefault="00CF5E55" w:rsidP="0019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0F3083" w:rsidP="00F67C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0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4000" cy="3200400"/>
            <wp:effectExtent l="19050" t="0" r="1005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C2183" w:rsidRDefault="004C2183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183" w:rsidRDefault="004C2183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183" w:rsidRDefault="004C2183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183" w:rsidRDefault="004C2183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183" w:rsidRDefault="004C2183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183" w:rsidRDefault="004C2183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183" w:rsidRDefault="004C2183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183" w:rsidRDefault="004C2183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183" w:rsidRDefault="004C2183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183" w:rsidRDefault="004C2183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183" w:rsidRDefault="004C2183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183" w:rsidRDefault="004C2183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183" w:rsidRDefault="004C2183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6EA" w:rsidRDefault="00EB16EA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AA055A">
        <w:rPr>
          <w:rFonts w:ascii="Times New Roman" w:hAnsi="Times New Roman" w:cs="Times New Roman"/>
          <w:sz w:val="28"/>
          <w:szCs w:val="28"/>
        </w:rPr>
        <w:t>641</w:t>
      </w:r>
      <w:r w:rsidR="001E46B7">
        <w:rPr>
          <w:rFonts w:ascii="Times New Roman" w:hAnsi="Times New Roman" w:cs="Times New Roman"/>
          <w:sz w:val="28"/>
          <w:szCs w:val="28"/>
        </w:rPr>
        <w:t xml:space="preserve"> проголосовавши</w:t>
      </w:r>
      <w:r w:rsidR="0024245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A055A">
        <w:rPr>
          <w:rFonts w:ascii="Times New Roman" w:hAnsi="Times New Roman" w:cs="Times New Roman"/>
          <w:sz w:val="28"/>
          <w:szCs w:val="28"/>
        </w:rPr>
        <w:t>46,32</w:t>
      </w:r>
      <w:r w:rsidR="002B6A5E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)</w:t>
      </w:r>
      <w:r w:rsidR="00AD3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считают, что дополнительное вознаграждение помогает </w:t>
      </w:r>
      <w:r w:rsidR="00310C99">
        <w:rPr>
          <w:rFonts w:ascii="Times New Roman" w:hAnsi="Times New Roman" w:cs="Times New Roman"/>
          <w:sz w:val="28"/>
          <w:szCs w:val="28"/>
        </w:rPr>
        <w:t>решать проблемы</w:t>
      </w:r>
      <w:r w:rsidR="00840020">
        <w:rPr>
          <w:rFonts w:ascii="Times New Roman" w:hAnsi="Times New Roman" w:cs="Times New Roman"/>
          <w:sz w:val="28"/>
          <w:szCs w:val="28"/>
        </w:rPr>
        <w:t>, диамет</w:t>
      </w:r>
      <w:r w:rsidR="00AD350F">
        <w:rPr>
          <w:rFonts w:ascii="Times New Roman" w:hAnsi="Times New Roman" w:cs="Times New Roman"/>
          <w:sz w:val="28"/>
          <w:szCs w:val="28"/>
        </w:rPr>
        <w:t>рально противоположно</w:t>
      </w:r>
      <w:r w:rsidR="00A432D2">
        <w:rPr>
          <w:rFonts w:ascii="Times New Roman" w:hAnsi="Times New Roman" w:cs="Times New Roman"/>
          <w:sz w:val="28"/>
          <w:szCs w:val="28"/>
        </w:rPr>
        <w:t>,</w:t>
      </w:r>
      <w:r w:rsidR="00AD350F">
        <w:rPr>
          <w:rFonts w:ascii="Times New Roman" w:hAnsi="Times New Roman" w:cs="Times New Roman"/>
          <w:sz w:val="28"/>
          <w:szCs w:val="28"/>
        </w:rPr>
        <w:t xml:space="preserve"> думают</w:t>
      </w:r>
      <w:r w:rsidR="005F12EC">
        <w:rPr>
          <w:rFonts w:ascii="Times New Roman" w:hAnsi="Times New Roman" w:cs="Times New Roman"/>
          <w:sz w:val="28"/>
          <w:szCs w:val="28"/>
        </w:rPr>
        <w:t xml:space="preserve"> </w:t>
      </w:r>
      <w:r w:rsidR="00AA055A">
        <w:rPr>
          <w:rFonts w:ascii="Times New Roman" w:hAnsi="Times New Roman" w:cs="Times New Roman"/>
          <w:sz w:val="28"/>
          <w:szCs w:val="28"/>
        </w:rPr>
        <w:t>633</w:t>
      </w:r>
      <w:r w:rsidR="008C190B">
        <w:rPr>
          <w:rFonts w:ascii="Times New Roman" w:hAnsi="Times New Roman" w:cs="Times New Roman"/>
          <w:sz w:val="28"/>
          <w:szCs w:val="28"/>
        </w:rPr>
        <w:t xml:space="preserve"> </w:t>
      </w:r>
      <w:r w:rsidR="00840020">
        <w:rPr>
          <w:rFonts w:ascii="Times New Roman" w:hAnsi="Times New Roman" w:cs="Times New Roman"/>
          <w:sz w:val="28"/>
          <w:szCs w:val="28"/>
        </w:rPr>
        <w:t>респондент</w:t>
      </w:r>
      <w:r w:rsidR="005C4A3E">
        <w:rPr>
          <w:rFonts w:ascii="Times New Roman" w:hAnsi="Times New Roman" w:cs="Times New Roman"/>
          <w:sz w:val="28"/>
          <w:szCs w:val="28"/>
        </w:rPr>
        <w:t>а</w:t>
      </w:r>
      <w:r w:rsidR="0079336E">
        <w:rPr>
          <w:rFonts w:ascii="Times New Roman" w:hAnsi="Times New Roman" w:cs="Times New Roman"/>
          <w:sz w:val="28"/>
          <w:szCs w:val="28"/>
        </w:rPr>
        <w:t xml:space="preserve"> (</w:t>
      </w:r>
      <w:r w:rsidR="00535024">
        <w:rPr>
          <w:rFonts w:ascii="Times New Roman" w:hAnsi="Times New Roman" w:cs="Times New Roman"/>
          <w:sz w:val="28"/>
          <w:szCs w:val="28"/>
        </w:rPr>
        <w:t>4</w:t>
      </w:r>
      <w:r w:rsidR="00AA055A">
        <w:rPr>
          <w:rFonts w:ascii="Times New Roman" w:hAnsi="Times New Roman" w:cs="Times New Roman"/>
          <w:sz w:val="28"/>
          <w:szCs w:val="28"/>
        </w:rPr>
        <w:t>5,74</w:t>
      </w:r>
      <w:r w:rsidR="00840020">
        <w:rPr>
          <w:rFonts w:ascii="Times New Roman" w:hAnsi="Times New Roman" w:cs="Times New Roman"/>
          <w:sz w:val="28"/>
          <w:szCs w:val="28"/>
        </w:rPr>
        <w:t xml:space="preserve"> %)</w:t>
      </w:r>
      <w:r w:rsidR="001E46B7">
        <w:rPr>
          <w:rFonts w:ascii="Times New Roman" w:hAnsi="Times New Roman" w:cs="Times New Roman"/>
          <w:sz w:val="28"/>
          <w:szCs w:val="28"/>
        </w:rPr>
        <w:t xml:space="preserve"> </w:t>
      </w:r>
      <w:r w:rsidR="0079336E">
        <w:rPr>
          <w:rFonts w:ascii="Times New Roman" w:hAnsi="Times New Roman" w:cs="Times New Roman"/>
          <w:sz w:val="28"/>
          <w:szCs w:val="28"/>
        </w:rPr>
        <w:t>(</w:t>
      </w:r>
      <w:r w:rsidR="001E46B7">
        <w:rPr>
          <w:rFonts w:ascii="Times New Roman" w:hAnsi="Times New Roman" w:cs="Times New Roman"/>
          <w:sz w:val="28"/>
          <w:szCs w:val="28"/>
        </w:rPr>
        <w:t xml:space="preserve">в </w:t>
      </w:r>
      <w:r w:rsidR="00AA055A">
        <w:rPr>
          <w:rFonts w:ascii="Times New Roman" w:hAnsi="Times New Roman" w:cs="Times New Roman"/>
          <w:sz w:val="28"/>
          <w:szCs w:val="28"/>
        </w:rPr>
        <w:t xml:space="preserve">2024 году соответственно 58 % и 42 %, </w:t>
      </w:r>
      <w:r w:rsidR="00AA055A">
        <w:rPr>
          <w:rFonts w:ascii="Times New Roman" w:hAnsi="Times New Roman" w:cs="Times New Roman"/>
          <w:sz w:val="28"/>
          <w:szCs w:val="28"/>
        </w:rPr>
        <w:br/>
      </w:r>
      <w:r w:rsidR="001E46B7">
        <w:rPr>
          <w:rFonts w:ascii="Times New Roman" w:hAnsi="Times New Roman" w:cs="Times New Roman"/>
          <w:sz w:val="28"/>
          <w:szCs w:val="28"/>
        </w:rPr>
        <w:t>2023 году</w:t>
      </w:r>
      <w:r w:rsidR="00AA055A">
        <w:rPr>
          <w:rFonts w:ascii="Times New Roman" w:hAnsi="Times New Roman" w:cs="Times New Roman"/>
          <w:sz w:val="28"/>
          <w:szCs w:val="28"/>
        </w:rPr>
        <w:t xml:space="preserve"> соответственно 56,3 % и 43,7 %</w:t>
      </w:r>
      <w:r w:rsidR="001E46B7">
        <w:rPr>
          <w:rFonts w:ascii="Times New Roman" w:hAnsi="Times New Roman" w:cs="Times New Roman"/>
          <w:sz w:val="28"/>
          <w:szCs w:val="28"/>
        </w:rPr>
        <w:t>)</w:t>
      </w:r>
      <w:r w:rsidR="00840020">
        <w:rPr>
          <w:rFonts w:ascii="Times New Roman" w:hAnsi="Times New Roman" w:cs="Times New Roman"/>
          <w:sz w:val="28"/>
          <w:szCs w:val="28"/>
        </w:rPr>
        <w:t>.</w:t>
      </w:r>
      <w:r w:rsidR="00AA055A">
        <w:rPr>
          <w:rFonts w:ascii="Times New Roman" w:hAnsi="Times New Roman" w:cs="Times New Roman"/>
          <w:sz w:val="28"/>
          <w:szCs w:val="28"/>
        </w:rPr>
        <w:t xml:space="preserve"> Из этого следует, что данные показатели практически разделились поровну, разница составляет всего лишь 0,58</w:t>
      </w:r>
      <w:r w:rsidR="0024245B">
        <w:rPr>
          <w:rFonts w:ascii="Times New Roman" w:hAnsi="Times New Roman" w:cs="Times New Roman"/>
          <w:sz w:val="28"/>
          <w:szCs w:val="28"/>
        </w:rPr>
        <w:t xml:space="preserve"> </w:t>
      </w:r>
      <w:r w:rsidR="00AA055A">
        <w:rPr>
          <w:rFonts w:ascii="Times New Roman" w:hAnsi="Times New Roman" w:cs="Times New Roman"/>
          <w:sz w:val="28"/>
          <w:szCs w:val="28"/>
        </w:rPr>
        <w:t>%.</w:t>
      </w:r>
    </w:p>
    <w:p w:rsidR="008071CF" w:rsidRDefault="001E46B7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511" w:rsidRDefault="009A3A07" w:rsidP="009A3A07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6000" cy="3200400"/>
            <wp:effectExtent l="19050" t="0" r="142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13388" w:rsidRDefault="00500D9E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D9E">
        <w:rPr>
          <w:rFonts w:ascii="Times New Roman" w:hAnsi="Times New Roman" w:cs="Times New Roman"/>
          <w:sz w:val="28"/>
          <w:szCs w:val="28"/>
        </w:rPr>
        <w:t xml:space="preserve">6. </w:t>
      </w:r>
      <w:r w:rsidR="00AA5DB5">
        <w:rPr>
          <w:rFonts w:ascii="Times New Roman" w:hAnsi="Times New Roman" w:cs="Times New Roman"/>
          <w:sz w:val="28"/>
          <w:szCs w:val="28"/>
        </w:rPr>
        <w:t xml:space="preserve">Даже если респондент лично не сталкивался с проблемой, то </w:t>
      </w:r>
      <w:r w:rsidR="00813388">
        <w:rPr>
          <w:rFonts w:ascii="Times New Roman" w:hAnsi="Times New Roman" w:cs="Times New Roman"/>
          <w:sz w:val="28"/>
          <w:szCs w:val="28"/>
        </w:rPr>
        <w:t>наиболее кор</w:t>
      </w:r>
      <w:r w:rsidR="0024245B">
        <w:rPr>
          <w:rFonts w:ascii="Times New Roman" w:hAnsi="Times New Roman" w:cs="Times New Roman"/>
          <w:sz w:val="28"/>
          <w:szCs w:val="28"/>
        </w:rPr>
        <w:t>р</w:t>
      </w:r>
      <w:r w:rsidR="00813388">
        <w:rPr>
          <w:rFonts w:ascii="Times New Roman" w:hAnsi="Times New Roman" w:cs="Times New Roman"/>
          <w:sz w:val="28"/>
          <w:szCs w:val="28"/>
        </w:rPr>
        <w:t>умпирован</w:t>
      </w:r>
      <w:r w:rsidR="0024245B">
        <w:rPr>
          <w:rFonts w:ascii="Times New Roman" w:hAnsi="Times New Roman" w:cs="Times New Roman"/>
          <w:sz w:val="28"/>
          <w:szCs w:val="28"/>
        </w:rPr>
        <w:t>н</w:t>
      </w:r>
      <w:r w:rsidR="00813388">
        <w:rPr>
          <w:rFonts w:ascii="Times New Roman" w:hAnsi="Times New Roman" w:cs="Times New Roman"/>
          <w:sz w:val="28"/>
          <w:szCs w:val="28"/>
        </w:rPr>
        <w:t xml:space="preserve">ыми считаются </w:t>
      </w:r>
      <w:r w:rsidR="00AA5DB5">
        <w:rPr>
          <w:rFonts w:ascii="Times New Roman" w:hAnsi="Times New Roman" w:cs="Times New Roman"/>
          <w:sz w:val="28"/>
          <w:szCs w:val="28"/>
        </w:rPr>
        <w:t>п</w:t>
      </w:r>
      <w:r w:rsidR="00F43D3E">
        <w:rPr>
          <w:rFonts w:ascii="Times New Roman" w:hAnsi="Times New Roman" w:cs="Times New Roman"/>
          <w:sz w:val="28"/>
          <w:szCs w:val="28"/>
        </w:rPr>
        <w:t xml:space="preserve">редставители </w:t>
      </w:r>
      <w:r w:rsidR="00813388">
        <w:rPr>
          <w:rFonts w:ascii="Times New Roman" w:hAnsi="Times New Roman" w:cs="Times New Roman"/>
          <w:sz w:val="28"/>
          <w:szCs w:val="28"/>
        </w:rPr>
        <w:t>следующих</w:t>
      </w:r>
      <w:r w:rsidR="00F43D3E">
        <w:rPr>
          <w:rFonts w:ascii="Times New Roman" w:hAnsi="Times New Roman" w:cs="Times New Roman"/>
          <w:sz w:val="28"/>
          <w:szCs w:val="28"/>
        </w:rPr>
        <w:t xml:space="preserve"> профессий, по мнению</w:t>
      </w:r>
      <w:r w:rsidR="00F43D3E" w:rsidRPr="00F43D3E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813388">
        <w:rPr>
          <w:rFonts w:ascii="Times New Roman" w:hAnsi="Times New Roman" w:cs="Times New Roman"/>
          <w:sz w:val="28"/>
          <w:szCs w:val="28"/>
        </w:rPr>
        <w:t>.</w:t>
      </w:r>
      <w:r w:rsidR="00104449">
        <w:rPr>
          <w:rFonts w:ascii="Times New Roman" w:hAnsi="Times New Roman" w:cs="Times New Roman"/>
          <w:sz w:val="28"/>
          <w:szCs w:val="28"/>
        </w:rPr>
        <w:t xml:space="preserve"> </w:t>
      </w:r>
      <w:r w:rsidR="00F43D3E" w:rsidRPr="00104449">
        <w:rPr>
          <w:rFonts w:ascii="Times New Roman" w:hAnsi="Times New Roman" w:cs="Times New Roman"/>
          <w:sz w:val="28"/>
          <w:szCs w:val="28"/>
        </w:rPr>
        <w:t xml:space="preserve">В данном </w:t>
      </w:r>
      <w:r w:rsidR="00674643">
        <w:rPr>
          <w:rFonts w:ascii="Times New Roman" w:hAnsi="Times New Roman" w:cs="Times New Roman"/>
          <w:sz w:val="28"/>
          <w:szCs w:val="28"/>
        </w:rPr>
        <w:t>в</w:t>
      </w:r>
      <w:r w:rsidR="00F43D3E" w:rsidRPr="00104449">
        <w:rPr>
          <w:rFonts w:ascii="Times New Roman" w:hAnsi="Times New Roman" w:cs="Times New Roman"/>
          <w:sz w:val="28"/>
          <w:szCs w:val="28"/>
        </w:rPr>
        <w:t>опросе населению предлагалось выбрать несколько вариантов ответов</w:t>
      </w:r>
      <w:r w:rsidR="00380F97">
        <w:rPr>
          <w:rFonts w:ascii="Times New Roman" w:hAnsi="Times New Roman" w:cs="Times New Roman"/>
          <w:sz w:val="28"/>
          <w:szCs w:val="28"/>
        </w:rPr>
        <w:t>, но не более 3-х</w:t>
      </w:r>
      <w:r w:rsidR="00104449">
        <w:rPr>
          <w:rFonts w:ascii="Times New Roman" w:hAnsi="Times New Roman" w:cs="Times New Roman"/>
          <w:sz w:val="28"/>
          <w:szCs w:val="28"/>
        </w:rPr>
        <w:t>.</w:t>
      </w:r>
      <w:r w:rsidR="00020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22A" w:rsidRDefault="00104449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905">
        <w:rPr>
          <w:rFonts w:ascii="Times New Roman" w:hAnsi="Times New Roman" w:cs="Times New Roman"/>
          <w:sz w:val="28"/>
          <w:szCs w:val="28"/>
        </w:rPr>
        <w:t>При</w:t>
      </w:r>
      <w:r w:rsidR="00F43D3E" w:rsidRPr="003C2905">
        <w:rPr>
          <w:rFonts w:ascii="Times New Roman" w:hAnsi="Times New Roman" w:cs="Times New Roman"/>
          <w:sz w:val="28"/>
          <w:szCs w:val="28"/>
        </w:rPr>
        <w:t xml:space="preserve"> подсчет</w:t>
      </w:r>
      <w:r w:rsidRPr="003C2905">
        <w:rPr>
          <w:rFonts w:ascii="Times New Roman" w:hAnsi="Times New Roman" w:cs="Times New Roman"/>
          <w:sz w:val="28"/>
          <w:szCs w:val="28"/>
        </w:rPr>
        <w:t>е</w:t>
      </w:r>
      <w:r w:rsidR="00F43D3E" w:rsidRPr="003C2905">
        <w:rPr>
          <w:rFonts w:ascii="Times New Roman" w:hAnsi="Times New Roman" w:cs="Times New Roman"/>
          <w:sz w:val="28"/>
          <w:szCs w:val="28"/>
        </w:rPr>
        <w:t xml:space="preserve"> самы</w:t>
      </w:r>
      <w:r w:rsidR="00813388">
        <w:rPr>
          <w:rFonts w:ascii="Times New Roman" w:hAnsi="Times New Roman" w:cs="Times New Roman"/>
          <w:sz w:val="28"/>
          <w:szCs w:val="28"/>
        </w:rPr>
        <w:t>ми коррумпированными сферами считаются:</w:t>
      </w:r>
      <w:r w:rsidR="00D173B9" w:rsidRPr="003C2905">
        <w:rPr>
          <w:rFonts w:ascii="Times New Roman" w:hAnsi="Times New Roman" w:cs="Times New Roman"/>
          <w:sz w:val="28"/>
          <w:szCs w:val="28"/>
        </w:rPr>
        <w:t xml:space="preserve"> врач</w:t>
      </w:r>
      <w:r w:rsidR="00813388">
        <w:rPr>
          <w:rFonts w:ascii="Times New Roman" w:hAnsi="Times New Roman" w:cs="Times New Roman"/>
          <w:sz w:val="28"/>
          <w:szCs w:val="28"/>
        </w:rPr>
        <w:t>и</w:t>
      </w:r>
      <w:r w:rsidR="00813388">
        <w:rPr>
          <w:rFonts w:ascii="Times New Roman" w:hAnsi="Times New Roman" w:cs="Times New Roman"/>
          <w:sz w:val="28"/>
          <w:szCs w:val="28"/>
        </w:rPr>
        <w:br/>
      </w:r>
      <w:r w:rsidR="00D173B9" w:rsidRPr="003C2905">
        <w:rPr>
          <w:rFonts w:ascii="Times New Roman" w:hAnsi="Times New Roman" w:cs="Times New Roman"/>
          <w:sz w:val="28"/>
          <w:szCs w:val="28"/>
        </w:rPr>
        <w:t>и</w:t>
      </w:r>
      <w:r w:rsidR="000C663A" w:rsidRPr="003C2905">
        <w:rPr>
          <w:rFonts w:ascii="Times New Roman" w:hAnsi="Times New Roman" w:cs="Times New Roman"/>
          <w:sz w:val="28"/>
          <w:szCs w:val="28"/>
        </w:rPr>
        <w:t xml:space="preserve"> </w:t>
      </w:r>
      <w:r w:rsidR="00D173B9" w:rsidRPr="003C2905">
        <w:rPr>
          <w:rFonts w:ascii="Times New Roman" w:hAnsi="Times New Roman" w:cs="Times New Roman"/>
          <w:sz w:val="28"/>
          <w:szCs w:val="28"/>
        </w:rPr>
        <w:t>медицински</w:t>
      </w:r>
      <w:r w:rsidR="00813388">
        <w:rPr>
          <w:rFonts w:ascii="Times New Roman" w:hAnsi="Times New Roman" w:cs="Times New Roman"/>
          <w:sz w:val="28"/>
          <w:szCs w:val="28"/>
        </w:rPr>
        <w:t>е</w:t>
      </w:r>
      <w:r w:rsidR="00D173B9" w:rsidRPr="003C2905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813388">
        <w:rPr>
          <w:rFonts w:ascii="Times New Roman" w:hAnsi="Times New Roman" w:cs="Times New Roman"/>
          <w:sz w:val="28"/>
          <w:szCs w:val="28"/>
        </w:rPr>
        <w:t>и</w:t>
      </w:r>
      <w:r w:rsidR="00D173B9" w:rsidRPr="003C2905">
        <w:rPr>
          <w:rFonts w:ascii="Times New Roman" w:hAnsi="Times New Roman" w:cs="Times New Roman"/>
          <w:sz w:val="28"/>
          <w:szCs w:val="28"/>
        </w:rPr>
        <w:t xml:space="preserve"> –</w:t>
      </w:r>
      <w:r w:rsidR="00D349AB">
        <w:rPr>
          <w:rFonts w:ascii="Times New Roman" w:hAnsi="Times New Roman" w:cs="Times New Roman"/>
          <w:sz w:val="28"/>
          <w:szCs w:val="28"/>
        </w:rPr>
        <w:t xml:space="preserve">52,75 </w:t>
      </w:r>
      <w:r w:rsidR="00380F97">
        <w:rPr>
          <w:rFonts w:ascii="Times New Roman" w:hAnsi="Times New Roman" w:cs="Times New Roman"/>
          <w:sz w:val="28"/>
          <w:szCs w:val="28"/>
        </w:rPr>
        <w:t>% (в 202</w:t>
      </w:r>
      <w:r w:rsidR="00D349AB">
        <w:rPr>
          <w:rFonts w:ascii="Times New Roman" w:hAnsi="Times New Roman" w:cs="Times New Roman"/>
          <w:sz w:val="28"/>
          <w:szCs w:val="28"/>
        </w:rPr>
        <w:t>4</w:t>
      </w:r>
      <w:r w:rsidR="00380F97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D349AB">
        <w:rPr>
          <w:rFonts w:ascii="Times New Roman" w:hAnsi="Times New Roman" w:cs="Times New Roman"/>
          <w:sz w:val="28"/>
          <w:szCs w:val="28"/>
        </w:rPr>
        <w:t xml:space="preserve">60,48 </w:t>
      </w:r>
      <w:r w:rsidR="003C2905">
        <w:rPr>
          <w:rFonts w:ascii="Times New Roman" w:hAnsi="Times New Roman" w:cs="Times New Roman"/>
          <w:sz w:val="28"/>
          <w:szCs w:val="28"/>
        </w:rPr>
        <w:t>%)</w:t>
      </w:r>
      <w:r w:rsidR="00F43D3E" w:rsidRPr="003C2905">
        <w:rPr>
          <w:rFonts w:ascii="Times New Roman" w:hAnsi="Times New Roman" w:cs="Times New Roman"/>
          <w:sz w:val="28"/>
          <w:szCs w:val="28"/>
        </w:rPr>
        <w:t xml:space="preserve">, </w:t>
      </w:r>
      <w:r w:rsidR="00D173B9" w:rsidRPr="003C2905">
        <w:rPr>
          <w:rFonts w:ascii="Times New Roman" w:hAnsi="Times New Roman" w:cs="Times New Roman"/>
          <w:sz w:val="28"/>
          <w:szCs w:val="28"/>
        </w:rPr>
        <w:t>сотрудник</w:t>
      </w:r>
      <w:r w:rsidR="00813388">
        <w:rPr>
          <w:rFonts w:ascii="Times New Roman" w:hAnsi="Times New Roman" w:cs="Times New Roman"/>
          <w:sz w:val="28"/>
          <w:szCs w:val="28"/>
        </w:rPr>
        <w:t>и</w:t>
      </w:r>
      <w:r w:rsidR="00D173B9" w:rsidRPr="003C2905">
        <w:rPr>
          <w:rFonts w:ascii="Times New Roman" w:hAnsi="Times New Roman" w:cs="Times New Roman"/>
          <w:sz w:val="28"/>
          <w:szCs w:val="28"/>
        </w:rPr>
        <w:t xml:space="preserve"> ГИБДД –</w:t>
      </w:r>
      <w:r w:rsidR="00D349AB">
        <w:rPr>
          <w:rFonts w:ascii="Times New Roman" w:hAnsi="Times New Roman" w:cs="Times New Roman"/>
          <w:sz w:val="28"/>
          <w:szCs w:val="28"/>
        </w:rPr>
        <w:t xml:space="preserve">52,10 </w:t>
      </w:r>
      <w:r w:rsidR="003C2905">
        <w:rPr>
          <w:rFonts w:ascii="Times New Roman" w:hAnsi="Times New Roman" w:cs="Times New Roman"/>
          <w:sz w:val="28"/>
          <w:szCs w:val="28"/>
        </w:rPr>
        <w:t>% (в 202</w:t>
      </w:r>
      <w:r w:rsidR="00D349AB">
        <w:rPr>
          <w:rFonts w:ascii="Times New Roman" w:hAnsi="Times New Roman" w:cs="Times New Roman"/>
          <w:sz w:val="28"/>
          <w:szCs w:val="28"/>
        </w:rPr>
        <w:t>4</w:t>
      </w:r>
      <w:r w:rsidR="003C2905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D349AB">
        <w:rPr>
          <w:rFonts w:ascii="Times New Roman" w:hAnsi="Times New Roman" w:cs="Times New Roman"/>
          <w:sz w:val="28"/>
          <w:szCs w:val="28"/>
        </w:rPr>
        <w:t xml:space="preserve">56,86 </w:t>
      </w:r>
      <w:r w:rsidR="00D173B9" w:rsidRPr="003C2905">
        <w:rPr>
          <w:rFonts w:ascii="Times New Roman" w:hAnsi="Times New Roman" w:cs="Times New Roman"/>
          <w:sz w:val="28"/>
          <w:szCs w:val="28"/>
        </w:rPr>
        <w:t>%</w:t>
      </w:r>
      <w:r w:rsidR="003C2905">
        <w:rPr>
          <w:rFonts w:ascii="Times New Roman" w:hAnsi="Times New Roman" w:cs="Times New Roman"/>
          <w:sz w:val="28"/>
          <w:szCs w:val="28"/>
        </w:rPr>
        <w:t>)</w:t>
      </w:r>
      <w:r w:rsidR="00D173B9" w:rsidRPr="003C2905">
        <w:rPr>
          <w:rFonts w:ascii="Times New Roman" w:hAnsi="Times New Roman" w:cs="Times New Roman"/>
          <w:sz w:val="28"/>
          <w:szCs w:val="28"/>
        </w:rPr>
        <w:t xml:space="preserve">, </w:t>
      </w:r>
      <w:r w:rsidR="00D349AB" w:rsidRPr="003C2905">
        <w:rPr>
          <w:rFonts w:ascii="Times New Roman" w:hAnsi="Times New Roman" w:cs="Times New Roman"/>
          <w:sz w:val="28"/>
          <w:szCs w:val="28"/>
        </w:rPr>
        <w:t>сотрудник</w:t>
      </w:r>
      <w:r w:rsidR="00D349AB">
        <w:rPr>
          <w:rFonts w:ascii="Times New Roman" w:hAnsi="Times New Roman" w:cs="Times New Roman"/>
          <w:sz w:val="28"/>
          <w:szCs w:val="28"/>
        </w:rPr>
        <w:t xml:space="preserve">и </w:t>
      </w:r>
      <w:r w:rsidR="00D349AB" w:rsidRPr="003C2905">
        <w:rPr>
          <w:rFonts w:ascii="Times New Roman" w:hAnsi="Times New Roman" w:cs="Times New Roman"/>
          <w:sz w:val="28"/>
          <w:szCs w:val="28"/>
        </w:rPr>
        <w:t>военкоматов –</w:t>
      </w:r>
      <w:r w:rsidR="00D349AB">
        <w:rPr>
          <w:rFonts w:ascii="Times New Roman" w:hAnsi="Times New Roman" w:cs="Times New Roman"/>
          <w:sz w:val="28"/>
          <w:szCs w:val="28"/>
        </w:rPr>
        <w:t xml:space="preserve"> 22,69 % ( в 2024 году - 15,20 %)</w:t>
      </w:r>
      <w:r w:rsidR="00D349AB" w:rsidRPr="003C2905">
        <w:rPr>
          <w:rFonts w:ascii="Times New Roman" w:hAnsi="Times New Roman" w:cs="Times New Roman"/>
          <w:sz w:val="28"/>
          <w:szCs w:val="28"/>
        </w:rPr>
        <w:t>,</w:t>
      </w:r>
      <w:r w:rsidR="00D349AB">
        <w:rPr>
          <w:rFonts w:ascii="Times New Roman" w:hAnsi="Times New Roman" w:cs="Times New Roman"/>
          <w:sz w:val="28"/>
          <w:szCs w:val="28"/>
        </w:rPr>
        <w:t xml:space="preserve"> (уровень коррумпированности вырос на 7,49 % по сравнению </w:t>
      </w:r>
      <w:r w:rsidR="00813388">
        <w:rPr>
          <w:rFonts w:ascii="Times New Roman" w:hAnsi="Times New Roman" w:cs="Times New Roman"/>
          <w:sz w:val="28"/>
          <w:szCs w:val="28"/>
        </w:rPr>
        <w:br/>
      </w:r>
      <w:r w:rsidR="00D349AB">
        <w:rPr>
          <w:rFonts w:ascii="Times New Roman" w:hAnsi="Times New Roman" w:cs="Times New Roman"/>
          <w:sz w:val="28"/>
          <w:szCs w:val="28"/>
        </w:rPr>
        <w:t xml:space="preserve">с 2024 годом), немного отстают от них - </w:t>
      </w:r>
      <w:r w:rsidR="00A12ECB" w:rsidRPr="003C2905">
        <w:rPr>
          <w:rFonts w:ascii="Times New Roman" w:hAnsi="Times New Roman" w:cs="Times New Roman"/>
          <w:sz w:val="28"/>
          <w:szCs w:val="28"/>
        </w:rPr>
        <w:t>сотрудник</w:t>
      </w:r>
      <w:r w:rsidR="00A12ECB">
        <w:rPr>
          <w:rFonts w:ascii="Times New Roman" w:hAnsi="Times New Roman" w:cs="Times New Roman"/>
          <w:sz w:val="28"/>
          <w:szCs w:val="28"/>
        </w:rPr>
        <w:t>и</w:t>
      </w:r>
      <w:r w:rsidR="00A12ECB" w:rsidRPr="003C2905">
        <w:rPr>
          <w:rFonts w:ascii="Times New Roman" w:hAnsi="Times New Roman" w:cs="Times New Roman"/>
          <w:sz w:val="28"/>
          <w:szCs w:val="28"/>
        </w:rPr>
        <w:t xml:space="preserve"> </w:t>
      </w:r>
      <w:r w:rsidR="00380F97">
        <w:rPr>
          <w:rFonts w:ascii="Times New Roman" w:hAnsi="Times New Roman" w:cs="Times New Roman"/>
          <w:sz w:val="28"/>
          <w:szCs w:val="28"/>
        </w:rPr>
        <w:t>органов внутренних дел</w:t>
      </w:r>
      <w:r w:rsidR="00A12ECB" w:rsidRPr="003C2905">
        <w:rPr>
          <w:rFonts w:ascii="Times New Roman" w:hAnsi="Times New Roman" w:cs="Times New Roman"/>
          <w:sz w:val="28"/>
          <w:szCs w:val="28"/>
        </w:rPr>
        <w:t xml:space="preserve"> </w:t>
      </w:r>
      <w:r w:rsidR="00813388">
        <w:rPr>
          <w:rFonts w:ascii="Times New Roman" w:hAnsi="Times New Roman" w:cs="Times New Roman"/>
          <w:sz w:val="28"/>
          <w:szCs w:val="28"/>
        </w:rPr>
        <w:br/>
      </w:r>
      <w:r w:rsidR="00A12ECB" w:rsidRPr="003C2905">
        <w:rPr>
          <w:rFonts w:ascii="Times New Roman" w:hAnsi="Times New Roman" w:cs="Times New Roman"/>
          <w:sz w:val="28"/>
          <w:szCs w:val="28"/>
        </w:rPr>
        <w:t>–</w:t>
      </w:r>
      <w:r w:rsidR="00D349AB">
        <w:rPr>
          <w:rFonts w:ascii="Times New Roman" w:hAnsi="Times New Roman" w:cs="Times New Roman"/>
          <w:sz w:val="28"/>
          <w:szCs w:val="28"/>
        </w:rPr>
        <w:t xml:space="preserve"> 20,74 </w:t>
      </w:r>
      <w:r w:rsidR="00A12ECB">
        <w:rPr>
          <w:rFonts w:ascii="Times New Roman" w:hAnsi="Times New Roman" w:cs="Times New Roman"/>
          <w:sz w:val="28"/>
          <w:szCs w:val="28"/>
        </w:rPr>
        <w:t>% (в 202</w:t>
      </w:r>
      <w:r w:rsidR="00D349AB">
        <w:rPr>
          <w:rFonts w:ascii="Times New Roman" w:hAnsi="Times New Roman" w:cs="Times New Roman"/>
          <w:sz w:val="28"/>
          <w:szCs w:val="28"/>
        </w:rPr>
        <w:t>4</w:t>
      </w:r>
      <w:r w:rsidR="00A12EC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D349AB">
        <w:rPr>
          <w:rFonts w:ascii="Times New Roman" w:hAnsi="Times New Roman" w:cs="Times New Roman"/>
          <w:sz w:val="28"/>
          <w:szCs w:val="28"/>
        </w:rPr>
        <w:t xml:space="preserve">18,11 </w:t>
      </w:r>
      <w:r w:rsidR="00A12ECB" w:rsidRPr="003C2905">
        <w:rPr>
          <w:rFonts w:ascii="Times New Roman" w:hAnsi="Times New Roman" w:cs="Times New Roman"/>
          <w:sz w:val="28"/>
          <w:szCs w:val="28"/>
        </w:rPr>
        <w:t>%</w:t>
      </w:r>
      <w:r w:rsidR="00A12ECB">
        <w:rPr>
          <w:rFonts w:ascii="Times New Roman" w:hAnsi="Times New Roman" w:cs="Times New Roman"/>
          <w:sz w:val="28"/>
          <w:szCs w:val="28"/>
        </w:rPr>
        <w:t>)</w:t>
      </w:r>
      <w:r w:rsidR="00D349AB">
        <w:rPr>
          <w:rFonts w:ascii="Times New Roman" w:hAnsi="Times New Roman" w:cs="Times New Roman"/>
          <w:sz w:val="28"/>
          <w:szCs w:val="28"/>
        </w:rPr>
        <w:t xml:space="preserve"> (уровень коррумпированности вырос на 2,63 % </w:t>
      </w:r>
      <w:r w:rsidR="00813388">
        <w:rPr>
          <w:rFonts w:ascii="Times New Roman" w:hAnsi="Times New Roman" w:cs="Times New Roman"/>
          <w:sz w:val="28"/>
          <w:szCs w:val="28"/>
        </w:rPr>
        <w:br/>
      </w:r>
      <w:r w:rsidR="00D349AB">
        <w:rPr>
          <w:rFonts w:ascii="Times New Roman" w:hAnsi="Times New Roman" w:cs="Times New Roman"/>
          <w:sz w:val="28"/>
          <w:szCs w:val="28"/>
        </w:rPr>
        <w:t>по сравнению с 2024 годом)</w:t>
      </w:r>
      <w:r w:rsidR="00A12ECB">
        <w:rPr>
          <w:rFonts w:ascii="Times New Roman" w:hAnsi="Times New Roman" w:cs="Times New Roman"/>
          <w:sz w:val="28"/>
          <w:szCs w:val="28"/>
        </w:rPr>
        <w:t xml:space="preserve">. </w:t>
      </w:r>
      <w:r w:rsidR="00F43D3E" w:rsidRPr="003C2905">
        <w:rPr>
          <w:rFonts w:ascii="Times New Roman" w:hAnsi="Times New Roman" w:cs="Times New Roman"/>
          <w:sz w:val="28"/>
          <w:szCs w:val="28"/>
        </w:rPr>
        <w:t xml:space="preserve">Население </w:t>
      </w:r>
      <w:r w:rsidR="00A12ECB">
        <w:rPr>
          <w:rFonts w:ascii="Times New Roman" w:hAnsi="Times New Roman" w:cs="Times New Roman"/>
          <w:sz w:val="28"/>
          <w:szCs w:val="28"/>
        </w:rPr>
        <w:t>Городецкого муниципального округа</w:t>
      </w:r>
      <w:r w:rsidR="00F43D3E" w:rsidRPr="003C2905">
        <w:rPr>
          <w:rFonts w:ascii="Times New Roman" w:hAnsi="Times New Roman" w:cs="Times New Roman"/>
          <w:sz w:val="28"/>
          <w:szCs w:val="28"/>
        </w:rPr>
        <w:t xml:space="preserve"> также указывает в этом распределении</w:t>
      </w:r>
      <w:r w:rsidR="00D173B9" w:rsidRPr="003C2905">
        <w:rPr>
          <w:rFonts w:ascii="Times New Roman" w:hAnsi="Times New Roman" w:cs="Times New Roman"/>
          <w:sz w:val="28"/>
          <w:szCs w:val="28"/>
        </w:rPr>
        <w:t xml:space="preserve"> </w:t>
      </w:r>
      <w:r w:rsidR="00B1122A">
        <w:rPr>
          <w:rFonts w:ascii="Times New Roman" w:hAnsi="Times New Roman" w:cs="Times New Roman"/>
          <w:sz w:val="28"/>
          <w:szCs w:val="28"/>
        </w:rPr>
        <w:t>работников городских, районных судов –</w:t>
      </w:r>
      <w:r w:rsidR="0012735E">
        <w:rPr>
          <w:rFonts w:ascii="Times New Roman" w:hAnsi="Times New Roman" w:cs="Times New Roman"/>
          <w:sz w:val="28"/>
          <w:szCs w:val="28"/>
        </w:rPr>
        <w:t xml:space="preserve"> </w:t>
      </w:r>
      <w:r w:rsidR="00B1122A">
        <w:rPr>
          <w:rFonts w:ascii="Times New Roman" w:hAnsi="Times New Roman" w:cs="Times New Roman"/>
          <w:sz w:val="28"/>
          <w:szCs w:val="28"/>
        </w:rPr>
        <w:t xml:space="preserve">15,17 % (в 2024 году – 14,55 %), (показатель коррумпированности данной профессии вырос на 0,62 % по сравнению с 2024 годом; </w:t>
      </w:r>
      <w:r w:rsidR="00380F97" w:rsidRPr="003C2905">
        <w:rPr>
          <w:rFonts w:ascii="Times New Roman" w:hAnsi="Times New Roman" w:cs="Times New Roman"/>
          <w:sz w:val="28"/>
          <w:szCs w:val="28"/>
        </w:rPr>
        <w:t>государственных (муниципальных) служащих –</w:t>
      </w:r>
      <w:r w:rsidR="00B1122A">
        <w:rPr>
          <w:rFonts w:ascii="Times New Roman" w:hAnsi="Times New Roman" w:cs="Times New Roman"/>
          <w:sz w:val="28"/>
          <w:szCs w:val="28"/>
        </w:rPr>
        <w:t xml:space="preserve">13,22 </w:t>
      </w:r>
      <w:r w:rsidR="00380F97">
        <w:rPr>
          <w:rFonts w:ascii="Times New Roman" w:hAnsi="Times New Roman" w:cs="Times New Roman"/>
          <w:sz w:val="28"/>
          <w:szCs w:val="28"/>
        </w:rPr>
        <w:t>% (в 202</w:t>
      </w:r>
      <w:r w:rsidR="00B1122A">
        <w:rPr>
          <w:rFonts w:ascii="Times New Roman" w:hAnsi="Times New Roman" w:cs="Times New Roman"/>
          <w:sz w:val="28"/>
          <w:szCs w:val="28"/>
        </w:rPr>
        <w:t>4</w:t>
      </w:r>
      <w:r w:rsidR="00380F97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B1122A">
        <w:rPr>
          <w:rFonts w:ascii="Times New Roman" w:hAnsi="Times New Roman" w:cs="Times New Roman"/>
          <w:sz w:val="28"/>
          <w:szCs w:val="28"/>
        </w:rPr>
        <w:t xml:space="preserve">17,27 </w:t>
      </w:r>
      <w:r w:rsidR="00380F97" w:rsidRPr="003C2905">
        <w:rPr>
          <w:rFonts w:ascii="Times New Roman" w:hAnsi="Times New Roman" w:cs="Times New Roman"/>
          <w:sz w:val="28"/>
          <w:szCs w:val="28"/>
        </w:rPr>
        <w:t>%</w:t>
      </w:r>
      <w:r w:rsidR="00380F97">
        <w:rPr>
          <w:rFonts w:ascii="Times New Roman" w:hAnsi="Times New Roman" w:cs="Times New Roman"/>
          <w:sz w:val="28"/>
          <w:szCs w:val="28"/>
        </w:rPr>
        <w:t>),</w:t>
      </w:r>
      <w:r w:rsidR="00B1122A">
        <w:rPr>
          <w:rFonts w:ascii="Times New Roman" w:hAnsi="Times New Roman" w:cs="Times New Roman"/>
          <w:sz w:val="28"/>
          <w:szCs w:val="28"/>
        </w:rPr>
        <w:t xml:space="preserve"> наоборот снизился на 4,05</w:t>
      </w:r>
      <w:r w:rsidR="0024245B">
        <w:rPr>
          <w:rFonts w:ascii="Times New Roman" w:hAnsi="Times New Roman" w:cs="Times New Roman"/>
          <w:sz w:val="28"/>
          <w:szCs w:val="28"/>
        </w:rPr>
        <w:t xml:space="preserve"> </w:t>
      </w:r>
      <w:r w:rsidR="00B1122A">
        <w:rPr>
          <w:rFonts w:ascii="Times New Roman" w:hAnsi="Times New Roman" w:cs="Times New Roman"/>
          <w:sz w:val="28"/>
          <w:szCs w:val="28"/>
        </w:rPr>
        <w:t>%</w:t>
      </w:r>
      <w:r w:rsidRPr="003C2905">
        <w:rPr>
          <w:rFonts w:ascii="Times New Roman" w:hAnsi="Times New Roman" w:cs="Times New Roman"/>
          <w:sz w:val="28"/>
          <w:szCs w:val="28"/>
        </w:rPr>
        <w:t>.</w:t>
      </w:r>
      <w:r w:rsidR="0097346E" w:rsidRPr="003C2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D3E" w:rsidRPr="003C2905" w:rsidRDefault="00104449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905">
        <w:rPr>
          <w:rFonts w:ascii="Times New Roman" w:hAnsi="Times New Roman" w:cs="Times New Roman"/>
          <w:sz w:val="28"/>
          <w:szCs w:val="28"/>
        </w:rPr>
        <w:t xml:space="preserve">Наименьшую оценку коррупционных проявлений респонденты </w:t>
      </w:r>
      <w:r w:rsidR="00F43D3E" w:rsidRPr="003C2905">
        <w:rPr>
          <w:rFonts w:ascii="Times New Roman" w:hAnsi="Times New Roman" w:cs="Times New Roman"/>
          <w:sz w:val="28"/>
          <w:szCs w:val="28"/>
        </w:rPr>
        <w:t xml:space="preserve">дали </w:t>
      </w:r>
      <w:r w:rsidRPr="003C2905">
        <w:rPr>
          <w:rFonts w:ascii="Times New Roman" w:hAnsi="Times New Roman" w:cs="Times New Roman"/>
          <w:sz w:val="28"/>
          <w:szCs w:val="28"/>
        </w:rPr>
        <w:t>сотрудникам пенсионного фонда</w:t>
      </w:r>
      <w:r w:rsidR="0012735E">
        <w:rPr>
          <w:rFonts w:ascii="Times New Roman" w:hAnsi="Times New Roman" w:cs="Times New Roman"/>
          <w:sz w:val="28"/>
          <w:szCs w:val="28"/>
        </w:rPr>
        <w:t xml:space="preserve"> </w:t>
      </w:r>
      <w:r w:rsidRPr="003C2905">
        <w:rPr>
          <w:rFonts w:ascii="Times New Roman" w:hAnsi="Times New Roman" w:cs="Times New Roman"/>
          <w:sz w:val="28"/>
          <w:szCs w:val="28"/>
        </w:rPr>
        <w:t>–</w:t>
      </w:r>
      <w:r w:rsidR="00B1122A">
        <w:rPr>
          <w:rFonts w:ascii="Times New Roman" w:hAnsi="Times New Roman" w:cs="Times New Roman"/>
          <w:sz w:val="28"/>
          <w:szCs w:val="28"/>
        </w:rPr>
        <w:t xml:space="preserve"> 1,88 </w:t>
      </w:r>
      <w:r w:rsidR="00A12ECB">
        <w:rPr>
          <w:rFonts w:ascii="Times New Roman" w:hAnsi="Times New Roman" w:cs="Times New Roman"/>
          <w:sz w:val="28"/>
          <w:szCs w:val="28"/>
        </w:rPr>
        <w:t>% (в 202</w:t>
      </w:r>
      <w:r w:rsidR="00B1122A">
        <w:rPr>
          <w:rFonts w:ascii="Times New Roman" w:hAnsi="Times New Roman" w:cs="Times New Roman"/>
          <w:sz w:val="28"/>
          <w:szCs w:val="28"/>
        </w:rPr>
        <w:t>4</w:t>
      </w:r>
      <w:r w:rsidR="00A12ECB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B1122A">
        <w:rPr>
          <w:rFonts w:ascii="Times New Roman" w:hAnsi="Times New Roman" w:cs="Times New Roman"/>
          <w:sz w:val="28"/>
          <w:szCs w:val="28"/>
        </w:rPr>
        <w:t xml:space="preserve">1,36 </w:t>
      </w:r>
      <w:r w:rsidRPr="003C2905">
        <w:rPr>
          <w:rFonts w:ascii="Times New Roman" w:hAnsi="Times New Roman" w:cs="Times New Roman"/>
          <w:sz w:val="28"/>
          <w:szCs w:val="28"/>
        </w:rPr>
        <w:t>%</w:t>
      </w:r>
      <w:r w:rsidR="00A12ECB">
        <w:rPr>
          <w:rFonts w:ascii="Times New Roman" w:hAnsi="Times New Roman" w:cs="Times New Roman"/>
          <w:sz w:val="28"/>
          <w:szCs w:val="28"/>
        </w:rPr>
        <w:t>).</w:t>
      </w:r>
      <w:r w:rsidR="00A12ECB" w:rsidRPr="00A12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D9E" w:rsidRDefault="00255986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верхние строки списка находятся в большом отрыве от остальных.</w:t>
      </w:r>
    </w:p>
    <w:p w:rsidR="00800CB3" w:rsidRDefault="00800CB3" w:rsidP="00B842CA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28"/>
        </w:rPr>
        <w:sectPr w:rsidR="00800CB3" w:rsidSect="00986120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800CB3" w:rsidRDefault="004E0906" w:rsidP="00B119EF">
      <w:pPr>
        <w:spacing w:before="120" w:after="0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noProof/>
          <w:sz w:val="18"/>
          <w:szCs w:val="28"/>
          <w:lang w:eastAsia="ru-RU"/>
        </w:rPr>
        <w:lastRenderedPageBreak/>
        <w:drawing>
          <wp:inline distT="0" distB="0" distL="0" distR="0">
            <wp:extent cx="9432000" cy="5076825"/>
            <wp:effectExtent l="19050" t="0" r="1680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00CB3" w:rsidRDefault="00800CB3" w:rsidP="00B842CA">
      <w:pPr>
        <w:spacing w:before="120" w:after="0"/>
        <w:ind w:firstLine="709"/>
        <w:jc w:val="both"/>
        <w:rPr>
          <w:rFonts w:ascii="Times New Roman" w:hAnsi="Times New Roman" w:cs="Times New Roman"/>
          <w:sz w:val="18"/>
          <w:szCs w:val="28"/>
        </w:rPr>
        <w:sectPr w:rsidR="00800CB3" w:rsidSect="00800CB3">
          <w:pgSz w:w="16838" w:h="11906" w:orient="landscape"/>
          <w:pgMar w:top="1134" w:right="1134" w:bottom="707" w:left="993" w:header="708" w:footer="708" w:gutter="0"/>
          <w:cols w:space="708"/>
          <w:docGrid w:linePitch="360"/>
        </w:sectPr>
      </w:pPr>
    </w:p>
    <w:p w:rsidR="003F7FD2" w:rsidRDefault="00255986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761225">
        <w:rPr>
          <w:rFonts w:ascii="Times New Roman" w:hAnsi="Times New Roman" w:cs="Times New Roman"/>
          <w:sz w:val="28"/>
          <w:szCs w:val="28"/>
        </w:rPr>
        <w:t>На вопрос о</w:t>
      </w:r>
      <w:r w:rsidR="00A013B6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761225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</w:t>
      </w:r>
      <w:r w:rsidR="0024245B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761225">
        <w:rPr>
          <w:rFonts w:ascii="Times New Roman" w:hAnsi="Times New Roman" w:cs="Times New Roman"/>
          <w:sz w:val="28"/>
          <w:szCs w:val="28"/>
        </w:rPr>
        <w:t xml:space="preserve">внутренних дел </w:t>
      </w:r>
      <w:r w:rsidR="00EF2E0C">
        <w:rPr>
          <w:rFonts w:ascii="Times New Roman" w:hAnsi="Times New Roman" w:cs="Times New Roman"/>
          <w:sz w:val="28"/>
          <w:szCs w:val="28"/>
        </w:rPr>
        <w:br/>
      </w:r>
      <w:r w:rsidR="00761225">
        <w:rPr>
          <w:rFonts w:ascii="Times New Roman" w:hAnsi="Times New Roman" w:cs="Times New Roman"/>
          <w:sz w:val="28"/>
          <w:szCs w:val="28"/>
        </w:rPr>
        <w:t>по</w:t>
      </w:r>
      <w:r w:rsidR="00EF2E0C">
        <w:rPr>
          <w:rFonts w:ascii="Times New Roman" w:hAnsi="Times New Roman" w:cs="Times New Roman"/>
          <w:sz w:val="28"/>
          <w:szCs w:val="28"/>
        </w:rPr>
        <w:t xml:space="preserve"> </w:t>
      </w:r>
      <w:r w:rsidR="00761225">
        <w:rPr>
          <w:rFonts w:ascii="Times New Roman" w:hAnsi="Times New Roman" w:cs="Times New Roman"/>
          <w:sz w:val="28"/>
          <w:szCs w:val="28"/>
        </w:rPr>
        <w:t xml:space="preserve">пресечению и выявлению коррупционных преступлений совокупность </w:t>
      </w:r>
      <w:r w:rsidR="00330A41">
        <w:rPr>
          <w:rFonts w:ascii="Times New Roman" w:hAnsi="Times New Roman" w:cs="Times New Roman"/>
          <w:sz w:val="28"/>
          <w:szCs w:val="28"/>
        </w:rPr>
        <w:t>голос</w:t>
      </w:r>
      <w:r w:rsidR="0093074B">
        <w:rPr>
          <w:rFonts w:ascii="Times New Roman" w:hAnsi="Times New Roman" w:cs="Times New Roman"/>
          <w:sz w:val="28"/>
          <w:szCs w:val="28"/>
        </w:rPr>
        <w:t>о</w:t>
      </w:r>
      <w:r w:rsidR="00330A41">
        <w:rPr>
          <w:rFonts w:ascii="Times New Roman" w:hAnsi="Times New Roman" w:cs="Times New Roman"/>
          <w:sz w:val="28"/>
          <w:szCs w:val="28"/>
        </w:rPr>
        <w:t>вавших респондентов</w:t>
      </w:r>
      <w:r w:rsidR="00761225">
        <w:rPr>
          <w:rFonts w:ascii="Times New Roman" w:hAnsi="Times New Roman" w:cs="Times New Roman"/>
          <w:sz w:val="28"/>
          <w:szCs w:val="28"/>
        </w:rPr>
        <w:t xml:space="preserve"> разделилась следующим образом. </w:t>
      </w:r>
      <w:r w:rsidR="001F4DBA">
        <w:rPr>
          <w:rFonts w:ascii="Times New Roman" w:hAnsi="Times New Roman" w:cs="Times New Roman"/>
          <w:sz w:val="28"/>
          <w:szCs w:val="28"/>
        </w:rPr>
        <w:t>Больше</w:t>
      </w:r>
      <w:r w:rsidR="00761225">
        <w:rPr>
          <w:rFonts w:ascii="Times New Roman" w:hAnsi="Times New Roman" w:cs="Times New Roman"/>
          <w:sz w:val="28"/>
          <w:szCs w:val="28"/>
        </w:rPr>
        <w:t xml:space="preserve"> половины</w:t>
      </w:r>
      <w:r w:rsidR="009040DC">
        <w:rPr>
          <w:rFonts w:ascii="Times New Roman" w:hAnsi="Times New Roman" w:cs="Times New Roman"/>
          <w:sz w:val="28"/>
          <w:szCs w:val="28"/>
        </w:rPr>
        <w:t xml:space="preserve"> респондентов</w:t>
      </w:r>
      <w:r w:rsidR="00761225">
        <w:rPr>
          <w:rFonts w:ascii="Times New Roman" w:hAnsi="Times New Roman" w:cs="Times New Roman"/>
          <w:sz w:val="28"/>
          <w:szCs w:val="28"/>
        </w:rPr>
        <w:t xml:space="preserve">, </w:t>
      </w:r>
      <w:r w:rsidR="003F7FD2">
        <w:rPr>
          <w:rFonts w:ascii="Times New Roman" w:hAnsi="Times New Roman" w:cs="Times New Roman"/>
          <w:sz w:val="28"/>
          <w:szCs w:val="28"/>
        </w:rPr>
        <w:t>825</w:t>
      </w:r>
      <w:r w:rsidR="005F5684">
        <w:rPr>
          <w:rFonts w:ascii="Times New Roman" w:hAnsi="Times New Roman" w:cs="Times New Roman"/>
          <w:sz w:val="28"/>
          <w:szCs w:val="28"/>
        </w:rPr>
        <w:t xml:space="preserve"> человек (5</w:t>
      </w:r>
      <w:r w:rsidR="00330A41">
        <w:rPr>
          <w:rFonts w:ascii="Times New Roman" w:hAnsi="Times New Roman" w:cs="Times New Roman"/>
          <w:sz w:val="28"/>
          <w:szCs w:val="28"/>
        </w:rPr>
        <w:t>9</w:t>
      </w:r>
      <w:r w:rsidR="003F7FD2">
        <w:rPr>
          <w:rFonts w:ascii="Times New Roman" w:hAnsi="Times New Roman" w:cs="Times New Roman"/>
          <w:sz w:val="28"/>
          <w:szCs w:val="28"/>
        </w:rPr>
        <w:t>,61</w:t>
      </w:r>
      <w:r w:rsidR="005F5684">
        <w:rPr>
          <w:rFonts w:ascii="Times New Roman" w:hAnsi="Times New Roman" w:cs="Times New Roman"/>
          <w:sz w:val="28"/>
          <w:szCs w:val="28"/>
        </w:rPr>
        <w:t xml:space="preserve"> %) (в 202</w:t>
      </w:r>
      <w:r w:rsidR="003F7FD2">
        <w:rPr>
          <w:rFonts w:ascii="Times New Roman" w:hAnsi="Times New Roman" w:cs="Times New Roman"/>
          <w:sz w:val="28"/>
          <w:szCs w:val="28"/>
        </w:rPr>
        <w:t>4</w:t>
      </w:r>
      <w:r w:rsidR="005F5684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3F7FD2">
        <w:rPr>
          <w:rFonts w:ascii="Times New Roman" w:hAnsi="Times New Roman" w:cs="Times New Roman"/>
          <w:sz w:val="28"/>
          <w:szCs w:val="28"/>
        </w:rPr>
        <w:t>59</w:t>
      </w:r>
      <w:r w:rsidR="00761225">
        <w:rPr>
          <w:rFonts w:ascii="Times New Roman" w:hAnsi="Times New Roman" w:cs="Times New Roman"/>
          <w:sz w:val="28"/>
          <w:szCs w:val="28"/>
        </w:rPr>
        <w:t xml:space="preserve"> %</w:t>
      </w:r>
      <w:r w:rsidR="003F7FD2" w:rsidRPr="003F7FD2">
        <w:rPr>
          <w:rFonts w:ascii="Times New Roman" w:hAnsi="Times New Roman" w:cs="Times New Roman"/>
          <w:sz w:val="28"/>
          <w:szCs w:val="28"/>
        </w:rPr>
        <w:t xml:space="preserve"> </w:t>
      </w:r>
      <w:r w:rsidR="003F7FD2">
        <w:rPr>
          <w:rFonts w:ascii="Times New Roman" w:hAnsi="Times New Roman" w:cs="Times New Roman"/>
          <w:sz w:val="28"/>
          <w:szCs w:val="28"/>
        </w:rPr>
        <w:t>респондентов</w:t>
      </w:r>
      <w:r w:rsidR="005F5684">
        <w:rPr>
          <w:rFonts w:ascii="Times New Roman" w:hAnsi="Times New Roman" w:cs="Times New Roman"/>
          <w:sz w:val="28"/>
          <w:szCs w:val="28"/>
        </w:rPr>
        <w:t>)</w:t>
      </w:r>
      <w:r w:rsidR="00761225">
        <w:rPr>
          <w:rFonts w:ascii="Times New Roman" w:hAnsi="Times New Roman" w:cs="Times New Roman"/>
          <w:sz w:val="28"/>
          <w:szCs w:val="28"/>
        </w:rPr>
        <w:t xml:space="preserve"> </w:t>
      </w:r>
      <w:r w:rsidR="00761225" w:rsidRPr="0024245B">
        <w:rPr>
          <w:rFonts w:ascii="Times New Roman" w:hAnsi="Times New Roman" w:cs="Times New Roman"/>
          <w:sz w:val="28"/>
          <w:szCs w:val="28"/>
        </w:rPr>
        <w:t>затруднились</w:t>
      </w:r>
      <w:r w:rsidR="00761225">
        <w:rPr>
          <w:rFonts w:ascii="Times New Roman" w:hAnsi="Times New Roman" w:cs="Times New Roman"/>
          <w:sz w:val="28"/>
          <w:szCs w:val="28"/>
        </w:rPr>
        <w:t xml:space="preserve"> дать какую-либо оценку</w:t>
      </w:r>
      <w:r w:rsidR="00C07582">
        <w:rPr>
          <w:rFonts w:ascii="Times New Roman" w:hAnsi="Times New Roman" w:cs="Times New Roman"/>
          <w:sz w:val="28"/>
          <w:szCs w:val="28"/>
        </w:rPr>
        <w:t>.</w:t>
      </w:r>
      <w:r w:rsidR="00A00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FD2" w:rsidRDefault="00310A2B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</w:t>
      </w:r>
      <w:r w:rsidR="00255986">
        <w:rPr>
          <w:rFonts w:ascii="Times New Roman" w:hAnsi="Times New Roman" w:cs="Times New Roman"/>
          <w:sz w:val="28"/>
          <w:szCs w:val="28"/>
        </w:rPr>
        <w:t xml:space="preserve"> респондентов, считающих</w:t>
      </w:r>
      <w:r w:rsidR="0093074B">
        <w:rPr>
          <w:rFonts w:ascii="Times New Roman" w:hAnsi="Times New Roman" w:cs="Times New Roman"/>
          <w:sz w:val="28"/>
          <w:szCs w:val="28"/>
        </w:rPr>
        <w:t xml:space="preserve"> </w:t>
      </w:r>
      <w:r w:rsidR="00255986">
        <w:rPr>
          <w:rFonts w:ascii="Times New Roman" w:hAnsi="Times New Roman" w:cs="Times New Roman"/>
          <w:sz w:val="28"/>
          <w:szCs w:val="28"/>
        </w:rPr>
        <w:t xml:space="preserve">деятельность внутренних </w:t>
      </w:r>
      <w:r w:rsidR="00C07582">
        <w:rPr>
          <w:rFonts w:ascii="Times New Roman" w:hAnsi="Times New Roman" w:cs="Times New Roman"/>
          <w:sz w:val="28"/>
          <w:szCs w:val="28"/>
        </w:rPr>
        <w:t xml:space="preserve">дел </w:t>
      </w:r>
      <w:r w:rsidR="00255986" w:rsidRPr="0024245B">
        <w:rPr>
          <w:rFonts w:ascii="Times New Roman" w:hAnsi="Times New Roman" w:cs="Times New Roman"/>
          <w:sz w:val="28"/>
          <w:szCs w:val="28"/>
        </w:rPr>
        <w:t>эффективной</w:t>
      </w:r>
      <w:r w:rsidR="005F5684" w:rsidRPr="003F7F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5684">
        <w:rPr>
          <w:rFonts w:ascii="Times New Roman" w:hAnsi="Times New Roman" w:cs="Times New Roman"/>
          <w:sz w:val="28"/>
          <w:szCs w:val="28"/>
        </w:rPr>
        <w:t xml:space="preserve">выросла </w:t>
      </w:r>
      <w:r w:rsidR="003F7FD2">
        <w:rPr>
          <w:rFonts w:ascii="Times New Roman" w:hAnsi="Times New Roman" w:cs="Times New Roman"/>
          <w:sz w:val="28"/>
          <w:szCs w:val="28"/>
        </w:rPr>
        <w:t xml:space="preserve">на 3,46 % </w:t>
      </w:r>
      <w:r w:rsidR="00F45ED3">
        <w:rPr>
          <w:rFonts w:ascii="Times New Roman" w:hAnsi="Times New Roman" w:cs="Times New Roman"/>
          <w:sz w:val="28"/>
          <w:szCs w:val="28"/>
        </w:rPr>
        <w:t xml:space="preserve">по сравнению с прошлым годом </w:t>
      </w:r>
      <w:r w:rsidR="005F5684">
        <w:rPr>
          <w:rFonts w:ascii="Times New Roman" w:hAnsi="Times New Roman" w:cs="Times New Roman"/>
          <w:sz w:val="28"/>
          <w:szCs w:val="28"/>
        </w:rPr>
        <w:t>и</w:t>
      </w:r>
      <w:r w:rsidR="00255986">
        <w:rPr>
          <w:rFonts w:ascii="Times New Roman" w:hAnsi="Times New Roman" w:cs="Times New Roman"/>
          <w:sz w:val="28"/>
          <w:szCs w:val="28"/>
        </w:rPr>
        <w:t xml:space="preserve"> </w:t>
      </w:r>
      <w:r w:rsidR="00C07582">
        <w:rPr>
          <w:rFonts w:ascii="Times New Roman" w:hAnsi="Times New Roman" w:cs="Times New Roman"/>
          <w:sz w:val="28"/>
          <w:szCs w:val="28"/>
        </w:rPr>
        <w:t>составляет</w:t>
      </w:r>
      <w:r w:rsidR="003F7FD2">
        <w:rPr>
          <w:rFonts w:ascii="Times New Roman" w:hAnsi="Times New Roman" w:cs="Times New Roman"/>
          <w:sz w:val="28"/>
          <w:szCs w:val="28"/>
        </w:rPr>
        <w:t xml:space="preserve"> 21,46 % </w:t>
      </w:r>
      <w:r w:rsidR="00F45ED3">
        <w:rPr>
          <w:rFonts w:ascii="Times New Roman" w:hAnsi="Times New Roman" w:cs="Times New Roman"/>
          <w:sz w:val="28"/>
          <w:szCs w:val="28"/>
        </w:rPr>
        <w:br/>
      </w:r>
      <w:r w:rsidR="005F5684">
        <w:rPr>
          <w:rFonts w:ascii="Times New Roman" w:hAnsi="Times New Roman" w:cs="Times New Roman"/>
          <w:sz w:val="28"/>
          <w:szCs w:val="28"/>
        </w:rPr>
        <w:t>(</w:t>
      </w:r>
      <w:r w:rsidR="00330A41">
        <w:rPr>
          <w:rFonts w:ascii="Times New Roman" w:hAnsi="Times New Roman" w:cs="Times New Roman"/>
          <w:sz w:val="28"/>
          <w:szCs w:val="28"/>
        </w:rPr>
        <w:t>2</w:t>
      </w:r>
      <w:r w:rsidR="003F7FD2">
        <w:rPr>
          <w:rFonts w:ascii="Times New Roman" w:hAnsi="Times New Roman" w:cs="Times New Roman"/>
          <w:sz w:val="28"/>
          <w:szCs w:val="28"/>
        </w:rPr>
        <w:t>97</w:t>
      </w:r>
      <w:r w:rsidR="005F5684">
        <w:rPr>
          <w:rFonts w:ascii="Times New Roman" w:hAnsi="Times New Roman" w:cs="Times New Roman"/>
          <w:sz w:val="28"/>
          <w:szCs w:val="28"/>
        </w:rPr>
        <w:t xml:space="preserve"> человек) (в 202</w:t>
      </w:r>
      <w:r w:rsidR="003F7FD2">
        <w:rPr>
          <w:rFonts w:ascii="Times New Roman" w:hAnsi="Times New Roman" w:cs="Times New Roman"/>
          <w:sz w:val="28"/>
          <w:szCs w:val="28"/>
        </w:rPr>
        <w:t>4</w:t>
      </w:r>
      <w:r w:rsidR="005F568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30A41">
        <w:rPr>
          <w:rFonts w:ascii="Times New Roman" w:hAnsi="Times New Roman" w:cs="Times New Roman"/>
          <w:sz w:val="28"/>
          <w:szCs w:val="28"/>
        </w:rPr>
        <w:t>–</w:t>
      </w:r>
      <w:r w:rsidR="005F5684">
        <w:rPr>
          <w:rFonts w:ascii="Times New Roman" w:hAnsi="Times New Roman" w:cs="Times New Roman"/>
          <w:sz w:val="28"/>
          <w:szCs w:val="28"/>
        </w:rPr>
        <w:t xml:space="preserve"> </w:t>
      </w:r>
      <w:r w:rsidR="003F7FD2">
        <w:rPr>
          <w:rFonts w:ascii="Times New Roman" w:hAnsi="Times New Roman" w:cs="Times New Roman"/>
          <w:sz w:val="28"/>
          <w:szCs w:val="28"/>
        </w:rPr>
        <w:t>18 %</w:t>
      </w:r>
      <w:r w:rsidR="003F7FD2" w:rsidRPr="003F7FD2">
        <w:rPr>
          <w:rFonts w:ascii="Times New Roman" w:hAnsi="Times New Roman" w:cs="Times New Roman"/>
          <w:sz w:val="28"/>
          <w:szCs w:val="28"/>
        </w:rPr>
        <w:t xml:space="preserve"> </w:t>
      </w:r>
      <w:r w:rsidR="003F7FD2">
        <w:rPr>
          <w:rFonts w:ascii="Times New Roman" w:hAnsi="Times New Roman" w:cs="Times New Roman"/>
          <w:sz w:val="28"/>
          <w:szCs w:val="28"/>
        </w:rPr>
        <w:t>респондентов</w:t>
      </w:r>
      <w:r w:rsidR="005F5684">
        <w:rPr>
          <w:rFonts w:ascii="Times New Roman" w:hAnsi="Times New Roman" w:cs="Times New Roman"/>
          <w:sz w:val="28"/>
          <w:szCs w:val="28"/>
        </w:rPr>
        <w:t>)</w:t>
      </w:r>
      <w:r w:rsidR="002559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42CA" w:rsidRDefault="00D82C55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респондентов, считающих п</w:t>
      </w:r>
      <w:r w:rsidR="00C07582">
        <w:rPr>
          <w:rFonts w:ascii="Times New Roman" w:hAnsi="Times New Roman" w:cs="Times New Roman"/>
          <w:sz w:val="28"/>
          <w:szCs w:val="28"/>
        </w:rPr>
        <w:t xml:space="preserve">ротивоположное мнение </w:t>
      </w:r>
      <w:r w:rsidR="00F45ED3">
        <w:rPr>
          <w:rFonts w:ascii="Times New Roman" w:hAnsi="Times New Roman" w:cs="Times New Roman"/>
          <w:sz w:val="28"/>
          <w:szCs w:val="28"/>
        </w:rPr>
        <w:t xml:space="preserve">наоборот </w:t>
      </w:r>
      <w:r>
        <w:rPr>
          <w:rFonts w:ascii="Times New Roman" w:hAnsi="Times New Roman" w:cs="Times New Roman"/>
          <w:sz w:val="28"/>
          <w:szCs w:val="28"/>
        </w:rPr>
        <w:t xml:space="preserve">снизилось на 5,3 % </w:t>
      </w:r>
      <w:r w:rsidR="00F45ED3">
        <w:rPr>
          <w:rFonts w:ascii="Times New Roman" w:hAnsi="Times New Roman" w:cs="Times New Roman"/>
          <w:sz w:val="28"/>
          <w:szCs w:val="28"/>
        </w:rPr>
        <w:t xml:space="preserve">по сравнению с прошлым годом </w:t>
      </w:r>
      <w:r>
        <w:rPr>
          <w:rFonts w:ascii="Times New Roman" w:hAnsi="Times New Roman" w:cs="Times New Roman"/>
          <w:sz w:val="28"/>
          <w:szCs w:val="28"/>
        </w:rPr>
        <w:t xml:space="preserve">и составляет </w:t>
      </w:r>
      <w:r w:rsidR="003F7FD2">
        <w:rPr>
          <w:rFonts w:ascii="Times New Roman" w:hAnsi="Times New Roman" w:cs="Times New Roman"/>
          <w:sz w:val="28"/>
          <w:szCs w:val="28"/>
        </w:rPr>
        <w:t xml:space="preserve">17,70 </w:t>
      </w:r>
      <w:r w:rsidR="006B238F">
        <w:rPr>
          <w:rFonts w:ascii="Times New Roman" w:hAnsi="Times New Roman" w:cs="Times New Roman"/>
          <w:sz w:val="28"/>
          <w:szCs w:val="28"/>
        </w:rPr>
        <w:t>% рес</w:t>
      </w:r>
      <w:r w:rsidR="00330A41">
        <w:rPr>
          <w:rFonts w:ascii="Times New Roman" w:hAnsi="Times New Roman" w:cs="Times New Roman"/>
          <w:sz w:val="28"/>
          <w:szCs w:val="28"/>
        </w:rPr>
        <w:t xml:space="preserve">пондентов </w:t>
      </w:r>
      <w:r w:rsidR="00F45ED3">
        <w:rPr>
          <w:rFonts w:ascii="Times New Roman" w:hAnsi="Times New Roman" w:cs="Times New Roman"/>
          <w:sz w:val="28"/>
          <w:szCs w:val="28"/>
        </w:rPr>
        <w:br/>
      </w:r>
      <w:r w:rsidR="00330A41">
        <w:rPr>
          <w:rFonts w:ascii="Times New Roman" w:hAnsi="Times New Roman" w:cs="Times New Roman"/>
          <w:sz w:val="28"/>
          <w:szCs w:val="28"/>
        </w:rPr>
        <w:t>(</w:t>
      </w:r>
      <w:r w:rsidR="003F7FD2">
        <w:rPr>
          <w:rFonts w:ascii="Times New Roman" w:hAnsi="Times New Roman" w:cs="Times New Roman"/>
          <w:sz w:val="28"/>
          <w:szCs w:val="28"/>
        </w:rPr>
        <w:t>245 человек</w:t>
      </w:r>
      <w:r w:rsidR="00330A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0A41">
        <w:rPr>
          <w:rFonts w:ascii="Times New Roman" w:hAnsi="Times New Roman" w:cs="Times New Roman"/>
          <w:sz w:val="28"/>
          <w:szCs w:val="28"/>
        </w:rPr>
        <w:t>(в 20</w:t>
      </w:r>
      <w:r w:rsidR="006B238F">
        <w:rPr>
          <w:rFonts w:ascii="Times New Roman" w:hAnsi="Times New Roman" w:cs="Times New Roman"/>
          <w:sz w:val="28"/>
          <w:szCs w:val="28"/>
        </w:rPr>
        <w:t>2</w:t>
      </w:r>
      <w:r w:rsidR="003F7FD2">
        <w:rPr>
          <w:rFonts w:ascii="Times New Roman" w:hAnsi="Times New Roman" w:cs="Times New Roman"/>
          <w:sz w:val="28"/>
          <w:szCs w:val="28"/>
        </w:rPr>
        <w:t>4</w:t>
      </w:r>
      <w:r w:rsidR="006B238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30A41">
        <w:rPr>
          <w:rFonts w:ascii="Times New Roman" w:hAnsi="Times New Roman" w:cs="Times New Roman"/>
          <w:sz w:val="28"/>
          <w:szCs w:val="28"/>
        </w:rPr>
        <w:t>–</w:t>
      </w:r>
      <w:r w:rsidR="003F7FD2">
        <w:rPr>
          <w:rFonts w:ascii="Times New Roman" w:hAnsi="Times New Roman" w:cs="Times New Roman"/>
          <w:sz w:val="28"/>
          <w:szCs w:val="28"/>
        </w:rPr>
        <w:t xml:space="preserve"> 23 </w:t>
      </w:r>
      <w:r w:rsidR="002B6A5E">
        <w:rPr>
          <w:rFonts w:ascii="Times New Roman" w:hAnsi="Times New Roman" w:cs="Times New Roman"/>
          <w:sz w:val="28"/>
          <w:szCs w:val="28"/>
        </w:rPr>
        <w:t>%</w:t>
      </w:r>
      <w:r w:rsidR="00255986">
        <w:rPr>
          <w:rFonts w:ascii="Times New Roman" w:hAnsi="Times New Roman" w:cs="Times New Roman"/>
          <w:sz w:val="28"/>
          <w:szCs w:val="28"/>
        </w:rPr>
        <w:t xml:space="preserve"> респондентов</w:t>
      </w:r>
      <w:r w:rsidR="006B238F">
        <w:rPr>
          <w:rFonts w:ascii="Times New Roman" w:hAnsi="Times New Roman" w:cs="Times New Roman"/>
          <w:sz w:val="28"/>
          <w:szCs w:val="28"/>
        </w:rPr>
        <w:t>)</w:t>
      </w:r>
      <w:r w:rsidR="006A56EF">
        <w:rPr>
          <w:rFonts w:ascii="Times New Roman" w:hAnsi="Times New Roman" w:cs="Times New Roman"/>
          <w:sz w:val="28"/>
          <w:szCs w:val="28"/>
        </w:rPr>
        <w:t>.</w:t>
      </w:r>
    </w:p>
    <w:p w:rsidR="000E1079" w:rsidRDefault="000E1079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70F" w:rsidRPr="00A56BD4" w:rsidRDefault="006322A1" w:rsidP="00800CB3">
      <w:pPr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noProof/>
          <w:sz w:val="18"/>
          <w:szCs w:val="28"/>
          <w:lang w:eastAsia="ru-RU"/>
        </w:rPr>
        <w:drawing>
          <wp:inline distT="0" distB="0" distL="0" distR="0">
            <wp:extent cx="6264000" cy="3200400"/>
            <wp:effectExtent l="19050" t="0" r="2250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429" w:rsidRDefault="00310A2B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421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C44429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8E20A9">
        <w:rPr>
          <w:rFonts w:ascii="Times New Roman" w:hAnsi="Times New Roman" w:cs="Times New Roman"/>
          <w:sz w:val="28"/>
          <w:szCs w:val="28"/>
        </w:rPr>
        <w:t xml:space="preserve"> </w:t>
      </w:r>
      <w:r w:rsidR="00C44429">
        <w:rPr>
          <w:rFonts w:ascii="Times New Roman" w:hAnsi="Times New Roman" w:cs="Times New Roman"/>
          <w:sz w:val="28"/>
          <w:szCs w:val="28"/>
        </w:rPr>
        <w:t xml:space="preserve">органами Городецкого муниципального округа проводятся различные мероприятия по профилактике, предупреждению </w:t>
      </w:r>
      <w:r w:rsidR="00B45696">
        <w:rPr>
          <w:rFonts w:ascii="Times New Roman" w:hAnsi="Times New Roman" w:cs="Times New Roman"/>
          <w:sz w:val="28"/>
          <w:szCs w:val="28"/>
        </w:rPr>
        <w:br/>
      </w:r>
      <w:r w:rsidR="00C44429">
        <w:rPr>
          <w:rFonts w:ascii="Times New Roman" w:hAnsi="Times New Roman" w:cs="Times New Roman"/>
          <w:sz w:val="28"/>
          <w:szCs w:val="28"/>
        </w:rPr>
        <w:t>и противодействию коррупции в округе</w:t>
      </w:r>
      <w:r w:rsidR="00B45696">
        <w:rPr>
          <w:rFonts w:ascii="Times New Roman" w:hAnsi="Times New Roman" w:cs="Times New Roman"/>
          <w:sz w:val="28"/>
          <w:szCs w:val="28"/>
        </w:rPr>
        <w:t>.</w:t>
      </w:r>
    </w:p>
    <w:p w:rsidR="007906DC" w:rsidRPr="009D7421" w:rsidRDefault="00B45696" w:rsidP="008E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Косвенным индикатором остроты восприятия населением проблемы коррупции служит его отношение к методам борьбы с данным негативным явлением и уровень его информированности о методах. Осведомленность населения Городецкого муниципального округа о </w:t>
      </w:r>
      <w:r w:rsidR="008E20A9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«горячей линии», на которую можно сообщить </w:t>
      </w:r>
      <w:r w:rsidR="008E20A9" w:rsidRPr="009D7421">
        <w:rPr>
          <w:rFonts w:ascii="Times New Roman" w:hAnsi="Times New Roman" w:cs="Times New Roman"/>
          <w:sz w:val="28"/>
          <w:szCs w:val="28"/>
        </w:rPr>
        <w:t>о планируемом или уже соверше</w:t>
      </w:r>
      <w:r w:rsidR="00362AC1">
        <w:rPr>
          <w:rFonts w:ascii="Times New Roman" w:hAnsi="Times New Roman" w:cs="Times New Roman"/>
          <w:sz w:val="28"/>
          <w:szCs w:val="28"/>
        </w:rPr>
        <w:t>нном коррупционном преступлении,</w:t>
      </w:r>
      <w:r w:rsidR="00362AC1">
        <w:rPr>
          <w:rFonts w:ascii="Times New Roman" w:hAnsi="Times New Roman" w:cs="Times New Roman"/>
          <w:sz w:val="28"/>
          <w:szCs w:val="28"/>
        </w:rPr>
        <w:br/>
        <w:t xml:space="preserve">о фактах незаконно совершенной сделки (взятки) </w:t>
      </w:r>
      <w:r w:rsidR="008E20A9" w:rsidRPr="009D7421">
        <w:rPr>
          <w:rFonts w:ascii="Times New Roman" w:hAnsi="Times New Roman" w:cs="Times New Roman"/>
          <w:sz w:val="28"/>
          <w:szCs w:val="28"/>
        </w:rPr>
        <w:t xml:space="preserve">в органы государственной власти или органы внутренних дел население может в анонимном режиме, позвонив </w:t>
      </w:r>
      <w:r w:rsidR="004F79BA">
        <w:rPr>
          <w:rFonts w:ascii="Times New Roman" w:hAnsi="Times New Roman" w:cs="Times New Roman"/>
          <w:sz w:val="28"/>
          <w:szCs w:val="28"/>
        </w:rPr>
        <w:br/>
      </w:r>
      <w:r w:rsidR="008E20A9" w:rsidRPr="009D7421">
        <w:rPr>
          <w:rFonts w:ascii="Times New Roman" w:hAnsi="Times New Roman" w:cs="Times New Roman"/>
          <w:sz w:val="28"/>
          <w:szCs w:val="28"/>
        </w:rPr>
        <w:t>на телефонные «горячие линии» по противодействию коррупции</w:t>
      </w:r>
      <w:r w:rsidR="008E20A9">
        <w:rPr>
          <w:rFonts w:ascii="Times New Roman" w:hAnsi="Times New Roman" w:cs="Times New Roman"/>
          <w:sz w:val="28"/>
          <w:szCs w:val="28"/>
        </w:rPr>
        <w:t>.</w:t>
      </w:r>
    </w:p>
    <w:p w:rsidR="009A19D4" w:rsidRPr="009D7421" w:rsidRDefault="00674643" w:rsidP="00F67C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362AC1">
        <w:rPr>
          <w:rFonts w:ascii="Times New Roman" w:hAnsi="Times New Roman" w:cs="Times New Roman"/>
          <w:sz w:val="28"/>
          <w:szCs w:val="28"/>
        </w:rPr>
        <w:t>чуть больше</w:t>
      </w:r>
      <w:r w:rsidR="008A2179">
        <w:rPr>
          <w:rFonts w:ascii="Times New Roman" w:hAnsi="Times New Roman" w:cs="Times New Roman"/>
          <w:sz w:val="28"/>
          <w:szCs w:val="28"/>
        </w:rPr>
        <w:t xml:space="preserve"> половины респондентов - </w:t>
      </w:r>
      <w:r w:rsidR="00362AC1">
        <w:rPr>
          <w:rFonts w:ascii="Times New Roman" w:hAnsi="Times New Roman" w:cs="Times New Roman"/>
          <w:sz w:val="28"/>
          <w:szCs w:val="28"/>
        </w:rPr>
        <w:t>701</w:t>
      </w:r>
      <w:r w:rsidR="008A2179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362AC1">
        <w:rPr>
          <w:rFonts w:ascii="Times New Roman" w:hAnsi="Times New Roman" w:cs="Times New Roman"/>
          <w:sz w:val="28"/>
          <w:szCs w:val="28"/>
        </w:rPr>
        <w:t>50,65</w:t>
      </w:r>
      <w:r w:rsidR="00C8728C">
        <w:rPr>
          <w:rFonts w:ascii="Times New Roman" w:hAnsi="Times New Roman" w:cs="Times New Roman"/>
          <w:sz w:val="28"/>
          <w:szCs w:val="28"/>
        </w:rPr>
        <w:t xml:space="preserve"> </w:t>
      </w:r>
      <w:r w:rsidR="008A2179">
        <w:rPr>
          <w:rFonts w:ascii="Times New Roman" w:hAnsi="Times New Roman" w:cs="Times New Roman"/>
          <w:sz w:val="28"/>
          <w:szCs w:val="28"/>
        </w:rPr>
        <w:t xml:space="preserve">%) </w:t>
      </w:r>
      <w:r w:rsidR="00362AC1">
        <w:rPr>
          <w:rFonts w:ascii="Times New Roman" w:hAnsi="Times New Roman" w:cs="Times New Roman"/>
          <w:sz w:val="28"/>
          <w:szCs w:val="28"/>
        </w:rPr>
        <w:br/>
      </w:r>
      <w:r w:rsidR="008A2179">
        <w:rPr>
          <w:rFonts w:ascii="Times New Roman" w:hAnsi="Times New Roman" w:cs="Times New Roman"/>
          <w:sz w:val="28"/>
          <w:szCs w:val="28"/>
        </w:rPr>
        <w:t>(в 202</w:t>
      </w:r>
      <w:r w:rsidR="008E20A9">
        <w:rPr>
          <w:rFonts w:ascii="Times New Roman" w:hAnsi="Times New Roman" w:cs="Times New Roman"/>
          <w:sz w:val="28"/>
          <w:szCs w:val="28"/>
        </w:rPr>
        <w:t>4</w:t>
      </w:r>
      <w:r w:rsidR="008A2179">
        <w:rPr>
          <w:rFonts w:ascii="Times New Roman" w:hAnsi="Times New Roman" w:cs="Times New Roman"/>
          <w:sz w:val="28"/>
          <w:szCs w:val="28"/>
        </w:rPr>
        <w:t xml:space="preserve"> году- </w:t>
      </w:r>
      <w:r w:rsidR="00362AC1">
        <w:rPr>
          <w:rFonts w:ascii="Times New Roman" w:hAnsi="Times New Roman" w:cs="Times New Roman"/>
          <w:sz w:val="28"/>
          <w:szCs w:val="28"/>
        </w:rPr>
        <w:t>866</w:t>
      </w:r>
      <w:r w:rsidR="008A2179" w:rsidRPr="009D7421">
        <w:rPr>
          <w:rFonts w:ascii="Times New Roman" w:hAnsi="Times New Roman" w:cs="Times New Roman"/>
          <w:sz w:val="28"/>
          <w:szCs w:val="28"/>
        </w:rPr>
        <w:t xml:space="preserve"> респондентов (</w:t>
      </w:r>
      <w:r w:rsidR="00362AC1">
        <w:rPr>
          <w:rFonts w:ascii="Times New Roman" w:hAnsi="Times New Roman" w:cs="Times New Roman"/>
          <w:sz w:val="28"/>
          <w:szCs w:val="28"/>
        </w:rPr>
        <w:t>56</w:t>
      </w:r>
      <w:r w:rsidR="008A2179" w:rsidRPr="009D7421">
        <w:rPr>
          <w:rFonts w:ascii="Times New Roman" w:hAnsi="Times New Roman" w:cs="Times New Roman"/>
          <w:sz w:val="28"/>
          <w:szCs w:val="28"/>
        </w:rPr>
        <w:t xml:space="preserve"> %)</w:t>
      </w:r>
      <w:r w:rsidR="00362AC1">
        <w:rPr>
          <w:rFonts w:ascii="Times New Roman" w:hAnsi="Times New Roman" w:cs="Times New Roman"/>
          <w:sz w:val="28"/>
          <w:szCs w:val="28"/>
        </w:rPr>
        <w:t>)</w:t>
      </w:r>
      <w:r w:rsidR="00C8728C">
        <w:rPr>
          <w:rFonts w:ascii="Times New Roman" w:hAnsi="Times New Roman" w:cs="Times New Roman"/>
          <w:sz w:val="28"/>
          <w:szCs w:val="28"/>
        </w:rPr>
        <w:t>,</w:t>
      </w:r>
      <w:r w:rsidR="008A2179" w:rsidRPr="009D7421">
        <w:rPr>
          <w:rFonts w:ascii="Times New Roman" w:hAnsi="Times New Roman" w:cs="Times New Roman"/>
          <w:sz w:val="28"/>
          <w:szCs w:val="28"/>
        </w:rPr>
        <w:t xml:space="preserve"> не обладают</w:t>
      </w:r>
      <w:r w:rsidR="008A2179">
        <w:rPr>
          <w:rFonts w:ascii="Times New Roman" w:hAnsi="Times New Roman" w:cs="Times New Roman"/>
          <w:sz w:val="28"/>
          <w:szCs w:val="28"/>
        </w:rPr>
        <w:t xml:space="preserve"> сведениями о существовании «горячей линии», на которую можно сообщить анонимно о фактах незаконно совершенной сделки</w:t>
      </w:r>
      <w:r w:rsidR="00362AC1">
        <w:rPr>
          <w:rFonts w:ascii="Times New Roman" w:hAnsi="Times New Roman" w:cs="Times New Roman"/>
          <w:sz w:val="28"/>
          <w:szCs w:val="28"/>
        </w:rPr>
        <w:t xml:space="preserve"> </w:t>
      </w:r>
      <w:r w:rsidR="008A2179">
        <w:rPr>
          <w:rFonts w:ascii="Times New Roman" w:hAnsi="Times New Roman" w:cs="Times New Roman"/>
          <w:sz w:val="28"/>
          <w:szCs w:val="28"/>
        </w:rPr>
        <w:t xml:space="preserve">(взятки) </w:t>
      </w:r>
      <w:r>
        <w:rPr>
          <w:rFonts w:ascii="Times New Roman" w:hAnsi="Times New Roman" w:cs="Times New Roman"/>
          <w:sz w:val="28"/>
          <w:szCs w:val="28"/>
        </w:rPr>
        <w:t>и только</w:t>
      </w:r>
      <w:r w:rsidR="008A2179">
        <w:rPr>
          <w:rFonts w:ascii="Times New Roman" w:hAnsi="Times New Roman" w:cs="Times New Roman"/>
          <w:sz w:val="28"/>
          <w:szCs w:val="28"/>
        </w:rPr>
        <w:t xml:space="preserve"> </w:t>
      </w:r>
      <w:r w:rsidR="00362AC1">
        <w:rPr>
          <w:rFonts w:ascii="Times New Roman" w:hAnsi="Times New Roman" w:cs="Times New Roman"/>
          <w:sz w:val="28"/>
          <w:szCs w:val="28"/>
        </w:rPr>
        <w:t xml:space="preserve">671 </w:t>
      </w:r>
      <w:r w:rsidR="008A2179">
        <w:rPr>
          <w:rFonts w:ascii="Times New Roman" w:hAnsi="Times New Roman" w:cs="Times New Roman"/>
          <w:sz w:val="28"/>
          <w:szCs w:val="28"/>
        </w:rPr>
        <w:t>проголосовавши</w:t>
      </w:r>
      <w:r w:rsidR="00362AC1">
        <w:rPr>
          <w:rFonts w:ascii="Times New Roman" w:hAnsi="Times New Roman" w:cs="Times New Roman"/>
          <w:sz w:val="28"/>
          <w:szCs w:val="28"/>
        </w:rPr>
        <w:t>й</w:t>
      </w:r>
      <w:r w:rsidR="009D7421">
        <w:rPr>
          <w:rFonts w:ascii="Times New Roman" w:hAnsi="Times New Roman" w:cs="Times New Roman"/>
          <w:sz w:val="28"/>
          <w:szCs w:val="28"/>
        </w:rPr>
        <w:t xml:space="preserve"> (</w:t>
      </w:r>
      <w:r w:rsidR="00362AC1">
        <w:rPr>
          <w:rFonts w:ascii="Times New Roman" w:hAnsi="Times New Roman" w:cs="Times New Roman"/>
          <w:sz w:val="28"/>
          <w:szCs w:val="28"/>
        </w:rPr>
        <w:t>48,48</w:t>
      </w:r>
      <w:r w:rsidR="009D7421">
        <w:rPr>
          <w:rFonts w:ascii="Times New Roman" w:hAnsi="Times New Roman" w:cs="Times New Roman"/>
          <w:sz w:val="28"/>
          <w:szCs w:val="28"/>
        </w:rPr>
        <w:t xml:space="preserve"> %) (в 202</w:t>
      </w:r>
      <w:r w:rsidR="00362AC1">
        <w:rPr>
          <w:rFonts w:ascii="Times New Roman" w:hAnsi="Times New Roman" w:cs="Times New Roman"/>
          <w:sz w:val="28"/>
          <w:szCs w:val="28"/>
        </w:rPr>
        <w:t>4</w:t>
      </w:r>
      <w:r w:rsidR="009D7421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7421">
        <w:rPr>
          <w:rFonts w:ascii="Times New Roman" w:hAnsi="Times New Roman" w:cs="Times New Roman"/>
          <w:sz w:val="28"/>
          <w:szCs w:val="28"/>
        </w:rPr>
        <w:t xml:space="preserve"> </w:t>
      </w:r>
      <w:r w:rsidR="00362AC1">
        <w:rPr>
          <w:rFonts w:ascii="Times New Roman" w:hAnsi="Times New Roman" w:cs="Times New Roman"/>
          <w:sz w:val="28"/>
          <w:szCs w:val="28"/>
        </w:rPr>
        <w:t>680</w:t>
      </w:r>
      <w:r>
        <w:rPr>
          <w:rFonts w:ascii="Times New Roman" w:hAnsi="Times New Roman" w:cs="Times New Roman"/>
          <w:sz w:val="28"/>
          <w:szCs w:val="28"/>
        </w:rPr>
        <w:t xml:space="preserve"> респондентов</w:t>
      </w:r>
      <w:r w:rsidR="009A19D4" w:rsidRPr="009D7421">
        <w:rPr>
          <w:rFonts w:ascii="Times New Roman" w:hAnsi="Times New Roman" w:cs="Times New Roman"/>
          <w:sz w:val="28"/>
          <w:szCs w:val="28"/>
        </w:rPr>
        <w:t xml:space="preserve"> (4</w:t>
      </w:r>
      <w:r w:rsidR="00362AC1">
        <w:rPr>
          <w:rFonts w:ascii="Times New Roman" w:hAnsi="Times New Roman" w:cs="Times New Roman"/>
          <w:sz w:val="28"/>
          <w:szCs w:val="28"/>
        </w:rPr>
        <w:t>4</w:t>
      </w:r>
      <w:r w:rsidR="009A19D4" w:rsidRPr="009D7421">
        <w:rPr>
          <w:rFonts w:ascii="Times New Roman" w:hAnsi="Times New Roman" w:cs="Times New Roman"/>
          <w:sz w:val="28"/>
          <w:szCs w:val="28"/>
        </w:rPr>
        <w:t xml:space="preserve"> %)</w:t>
      </w:r>
      <w:r w:rsidR="009D74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9D4" w:rsidRPr="009D7421">
        <w:rPr>
          <w:rFonts w:ascii="Times New Roman" w:hAnsi="Times New Roman" w:cs="Times New Roman"/>
          <w:sz w:val="28"/>
          <w:szCs w:val="28"/>
        </w:rPr>
        <w:t>знают о такой возможности</w:t>
      </w:r>
      <w:r w:rsidR="00A33867" w:rsidRPr="009D7421">
        <w:rPr>
          <w:rFonts w:ascii="Times New Roman" w:hAnsi="Times New Roman" w:cs="Times New Roman"/>
          <w:sz w:val="28"/>
          <w:szCs w:val="28"/>
        </w:rPr>
        <w:t>.</w:t>
      </w:r>
    </w:p>
    <w:p w:rsidR="007906DC" w:rsidRDefault="0049511A" w:rsidP="00177FFA">
      <w:pPr>
        <w:shd w:val="clear" w:color="auto" w:fill="FFFFFF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5796000" cy="3200400"/>
            <wp:effectExtent l="19050" t="0" r="142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8436C" w:rsidRDefault="00A8436C" w:rsidP="00F67C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858AB">
        <w:rPr>
          <w:rFonts w:ascii="Times New Roman" w:hAnsi="Times New Roman" w:cs="Times New Roman"/>
          <w:sz w:val="28"/>
          <w:szCs w:val="28"/>
        </w:rPr>
        <w:t>На предложенный респондентам вопрос</w:t>
      </w:r>
      <w:r w:rsidR="00815BEA">
        <w:rPr>
          <w:rFonts w:ascii="Times New Roman" w:hAnsi="Times New Roman" w:cs="Times New Roman"/>
          <w:sz w:val="28"/>
          <w:szCs w:val="28"/>
        </w:rPr>
        <w:t xml:space="preserve"> </w:t>
      </w:r>
      <w:r w:rsidR="00674643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674643">
        <w:rPr>
          <w:rFonts w:ascii="Times New Roman" w:hAnsi="Times New Roman" w:cs="Times New Roman"/>
          <w:sz w:val="28"/>
          <w:szCs w:val="28"/>
        </w:rPr>
        <w:t>ы, на ваш взгляд</w:t>
      </w:r>
      <w:r>
        <w:rPr>
          <w:rFonts w:ascii="Times New Roman" w:hAnsi="Times New Roman" w:cs="Times New Roman"/>
          <w:sz w:val="28"/>
          <w:szCs w:val="28"/>
        </w:rPr>
        <w:t>, препятствую</w:t>
      </w:r>
      <w:r w:rsidR="004D7B4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совершению коррупционных действий</w:t>
      </w:r>
      <w:r w:rsidR="004D7B4A">
        <w:rPr>
          <w:rFonts w:ascii="Times New Roman" w:hAnsi="Times New Roman" w:cs="Times New Roman"/>
          <w:sz w:val="28"/>
          <w:szCs w:val="28"/>
        </w:rPr>
        <w:t>.</w:t>
      </w:r>
      <w:r w:rsidR="004D7B4A" w:rsidRPr="004D7B4A">
        <w:rPr>
          <w:rFonts w:ascii="Times New Roman" w:hAnsi="Times New Roman" w:cs="Times New Roman"/>
          <w:sz w:val="28"/>
          <w:szCs w:val="28"/>
        </w:rPr>
        <w:t xml:space="preserve"> </w:t>
      </w:r>
      <w:r w:rsidR="00E13C73">
        <w:rPr>
          <w:rFonts w:ascii="Times New Roman" w:hAnsi="Times New Roman" w:cs="Times New Roman"/>
          <w:sz w:val="28"/>
          <w:szCs w:val="28"/>
        </w:rPr>
        <w:t>На</w:t>
      </w:r>
      <w:r w:rsidR="004D7B4A" w:rsidRPr="00104449">
        <w:rPr>
          <w:rFonts w:ascii="Times New Roman" w:hAnsi="Times New Roman" w:cs="Times New Roman"/>
          <w:sz w:val="28"/>
          <w:szCs w:val="28"/>
        </w:rPr>
        <w:t xml:space="preserve"> данн</w:t>
      </w:r>
      <w:r w:rsidR="00E13C73">
        <w:rPr>
          <w:rFonts w:ascii="Times New Roman" w:hAnsi="Times New Roman" w:cs="Times New Roman"/>
          <w:sz w:val="28"/>
          <w:szCs w:val="28"/>
        </w:rPr>
        <w:t>ый</w:t>
      </w:r>
      <w:r w:rsidR="004D7B4A" w:rsidRPr="00104449">
        <w:rPr>
          <w:rFonts w:ascii="Times New Roman" w:hAnsi="Times New Roman" w:cs="Times New Roman"/>
          <w:sz w:val="28"/>
          <w:szCs w:val="28"/>
        </w:rPr>
        <w:t xml:space="preserve"> </w:t>
      </w:r>
      <w:r w:rsidR="004D7B4A">
        <w:rPr>
          <w:rFonts w:ascii="Times New Roman" w:hAnsi="Times New Roman" w:cs="Times New Roman"/>
          <w:sz w:val="28"/>
          <w:szCs w:val="28"/>
        </w:rPr>
        <w:t>в</w:t>
      </w:r>
      <w:r w:rsidR="004D7B4A" w:rsidRPr="00104449">
        <w:rPr>
          <w:rFonts w:ascii="Times New Roman" w:hAnsi="Times New Roman" w:cs="Times New Roman"/>
          <w:sz w:val="28"/>
          <w:szCs w:val="28"/>
        </w:rPr>
        <w:t>опрос населению предлагалось выбрать несколько вариантов ответов</w:t>
      </w:r>
      <w:r w:rsidR="004D7B4A">
        <w:rPr>
          <w:rFonts w:ascii="Times New Roman" w:hAnsi="Times New Roman" w:cs="Times New Roman"/>
          <w:sz w:val="28"/>
          <w:szCs w:val="28"/>
        </w:rPr>
        <w:t xml:space="preserve">, но не более </w:t>
      </w:r>
      <w:r w:rsidR="00C8728C">
        <w:rPr>
          <w:rFonts w:ascii="Times New Roman" w:hAnsi="Times New Roman" w:cs="Times New Roman"/>
          <w:sz w:val="28"/>
          <w:szCs w:val="28"/>
        </w:rPr>
        <w:t>трех</w:t>
      </w:r>
      <w:r w:rsidR="004D7B4A">
        <w:rPr>
          <w:rFonts w:ascii="Times New Roman" w:hAnsi="Times New Roman" w:cs="Times New Roman"/>
          <w:sz w:val="28"/>
          <w:szCs w:val="28"/>
        </w:rPr>
        <w:t>. Мне</w:t>
      </w:r>
      <w:r w:rsidR="00E858AB">
        <w:rPr>
          <w:rFonts w:ascii="Times New Roman" w:hAnsi="Times New Roman" w:cs="Times New Roman"/>
          <w:sz w:val="28"/>
          <w:szCs w:val="28"/>
        </w:rPr>
        <w:t xml:space="preserve">ния </w:t>
      </w:r>
      <w:r w:rsidR="004D7B4A">
        <w:rPr>
          <w:rFonts w:ascii="Times New Roman" w:hAnsi="Times New Roman" w:cs="Times New Roman"/>
          <w:sz w:val="28"/>
          <w:szCs w:val="28"/>
        </w:rPr>
        <w:t>проголосовавших</w:t>
      </w:r>
      <w:r w:rsidR="00E858AB">
        <w:rPr>
          <w:rFonts w:ascii="Times New Roman" w:hAnsi="Times New Roman" w:cs="Times New Roman"/>
          <w:sz w:val="28"/>
          <w:szCs w:val="28"/>
        </w:rPr>
        <w:t xml:space="preserve"> распределились следующим образом:</w:t>
      </w:r>
      <w:r w:rsidR="00674643" w:rsidRPr="00674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CF1" w:rsidRDefault="00F67CF1" w:rsidP="00177F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177FFA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071CF" w:rsidSect="00EF2E0C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800CB3" w:rsidRDefault="00E871AF" w:rsidP="00441B6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  <w:sectPr w:rsidR="00800CB3" w:rsidSect="00800CB3">
          <w:pgSz w:w="16838" w:h="11906" w:orient="landscape"/>
          <w:pgMar w:top="1134" w:right="1134" w:bottom="707" w:left="99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396095" cy="6264000"/>
            <wp:effectExtent l="19050" t="0" r="14605" b="3450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D357E" w:rsidRPr="00686B24" w:rsidRDefault="00686B24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Чуть </w:t>
      </w:r>
      <w:r w:rsidR="003A00F7">
        <w:rPr>
          <w:rFonts w:ascii="Times New Roman" w:hAnsi="Times New Roman" w:cs="Times New Roman"/>
          <w:sz w:val="28"/>
          <w:szCs w:val="28"/>
        </w:rPr>
        <w:t>больше</w:t>
      </w:r>
      <w:r w:rsidR="00CD357E" w:rsidRPr="00686B24">
        <w:rPr>
          <w:rFonts w:ascii="Times New Roman" w:hAnsi="Times New Roman" w:cs="Times New Roman"/>
          <w:sz w:val="28"/>
          <w:szCs w:val="28"/>
        </w:rPr>
        <w:t xml:space="preserve"> половины </w:t>
      </w:r>
      <w:r w:rsidR="007F0708">
        <w:rPr>
          <w:rFonts w:ascii="Times New Roman" w:hAnsi="Times New Roman" w:cs="Times New Roman"/>
          <w:sz w:val="28"/>
          <w:szCs w:val="28"/>
        </w:rPr>
        <w:t>проголосова</w:t>
      </w:r>
      <w:r w:rsidR="00C8728C">
        <w:rPr>
          <w:rFonts w:ascii="Times New Roman" w:hAnsi="Times New Roman" w:cs="Times New Roman"/>
          <w:sz w:val="28"/>
          <w:szCs w:val="28"/>
        </w:rPr>
        <w:t>в</w:t>
      </w:r>
      <w:r w:rsidR="007F0708">
        <w:rPr>
          <w:rFonts w:ascii="Times New Roman" w:hAnsi="Times New Roman" w:cs="Times New Roman"/>
          <w:sz w:val="28"/>
          <w:szCs w:val="28"/>
        </w:rPr>
        <w:t>ших</w:t>
      </w:r>
      <w:r w:rsidR="00CD357E" w:rsidRPr="00686B24">
        <w:rPr>
          <w:rFonts w:ascii="Times New Roman" w:hAnsi="Times New Roman" w:cs="Times New Roman"/>
          <w:sz w:val="28"/>
          <w:szCs w:val="28"/>
        </w:rPr>
        <w:t xml:space="preserve"> (</w:t>
      </w:r>
      <w:r w:rsidR="003A00F7">
        <w:rPr>
          <w:rFonts w:ascii="Times New Roman" w:hAnsi="Times New Roman" w:cs="Times New Roman"/>
          <w:sz w:val="28"/>
          <w:szCs w:val="28"/>
        </w:rPr>
        <w:t xml:space="preserve">54,26 </w:t>
      </w:r>
      <w:r w:rsidR="00CD357E" w:rsidRPr="00686B24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0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(в 202</w:t>
      </w:r>
      <w:r w:rsidR="003A00F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7F07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0F7">
        <w:rPr>
          <w:rFonts w:ascii="Times New Roman" w:hAnsi="Times New Roman" w:cs="Times New Roman"/>
          <w:sz w:val="28"/>
          <w:szCs w:val="28"/>
        </w:rPr>
        <w:t xml:space="preserve">49,16 </w:t>
      </w:r>
      <w:r>
        <w:rPr>
          <w:rFonts w:ascii="Times New Roman" w:hAnsi="Times New Roman" w:cs="Times New Roman"/>
          <w:sz w:val="28"/>
          <w:szCs w:val="28"/>
        </w:rPr>
        <w:t>%)</w:t>
      </w:r>
      <w:r w:rsidR="00CD357E" w:rsidRPr="00686B24">
        <w:rPr>
          <w:rFonts w:ascii="Times New Roman" w:hAnsi="Times New Roman" w:cs="Times New Roman"/>
          <w:sz w:val="28"/>
          <w:szCs w:val="28"/>
        </w:rPr>
        <w:t xml:space="preserve"> считают, что основным фактором, препятствующим коррупции, является </w:t>
      </w:r>
      <w:r w:rsidR="00CD357E" w:rsidRPr="00C8728C">
        <w:rPr>
          <w:rFonts w:ascii="Times New Roman" w:hAnsi="Times New Roman" w:cs="Times New Roman"/>
          <w:sz w:val="28"/>
          <w:szCs w:val="28"/>
        </w:rPr>
        <w:t>высокая личная ответственность гражданина в соблюдении антикоррупционного законодательства</w:t>
      </w:r>
      <w:r w:rsidR="00CD357E" w:rsidRPr="00686B24">
        <w:rPr>
          <w:rFonts w:ascii="Times New Roman" w:hAnsi="Times New Roman" w:cs="Times New Roman"/>
          <w:sz w:val="28"/>
          <w:szCs w:val="28"/>
        </w:rPr>
        <w:t>. Данный показатель у</w:t>
      </w:r>
      <w:r w:rsidR="003A00F7">
        <w:rPr>
          <w:rFonts w:ascii="Times New Roman" w:hAnsi="Times New Roman" w:cs="Times New Roman"/>
          <w:sz w:val="28"/>
          <w:szCs w:val="28"/>
        </w:rPr>
        <w:t>величился</w:t>
      </w:r>
      <w:r w:rsidR="00F9358C">
        <w:rPr>
          <w:rFonts w:ascii="Times New Roman" w:hAnsi="Times New Roman" w:cs="Times New Roman"/>
          <w:sz w:val="28"/>
          <w:szCs w:val="28"/>
        </w:rPr>
        <w:t xml:space="preserve"> </w:t>
      </w:r>
      <w:r w:rsidR="00CD357E" w:rsidRPr="00686B24">
        <w:rPr>
          <w:rFonts w:ascii="Times New Roman" w:hAnsi="Times New Roman" w:cs="Times New Roman"/>
          <w:sz w:val="28"/>
          <w:szCs w:val="28"/>
        </w:rPr>
        <w:t xml:space="preserve">на </w:t>
      </w:r>
      <w:r w:rsidR="003A00F7">
        <w:rPr>
          <w:rFonts w:ascii="Times New Roman" w:hAnsi="Times New Roman" w:cs="Times New Roman"/>
          <w:sz w:val="28"/>
          <w:szCs w:val="28"/>
        </w:rPr>
        <w:t>5,1</w:t>
      </w:r>
      <w:r w:rsidR="00920B04">
        <w:rPr>
          <w:rFonts w:ascii="Times New Roman" w:hAnsi="Times New Roman" w:cs="Times New Roman"/>
          <w:sz w:val="28"/>
          <w:szCs w:val="28"/>
        </w:rPr>
        <w:t xml:space="preserve"> </w:t>
      </w:r>
      <w:r w:rsidR="00CD357E" w:rsidRPr="00686B24">
        <w:rPr>
          <w:rFonts w:ascii="Times New Roman" w:hAnsi="Times New Roman" w:cs="Times New Roman"/>
          <w:sz w:val="28"/>
          <w:szCs w:val="28"/>
        </w:rPr>
        <w:t xml:space="preserve">% </w:t>
      </w:r>
      <w:r w:rsidR="0077514C">
        <w:rPr>
          <w:rFonts w:ascii="Times New Roman" w:hAnsi="Times New Roman" w:cs="Times New Roman"/>
          <w:sz w:val="28"/>
          <w:szCs w:val="28"/>
        </w:rPr>
        <w:br/>
      </w:r>
      <w:r w:rsidR="00CD357E" w:rsidRPr="00686B24">
        <w:rPr>
          <w:rFonts w:ascii="Times New Roman" w:hAnsi="Times New Roman" w:cs="Times New Roman"/>
          <w:sz w:val="28"/>
          <w:szCs w:val="28"/>
        </w:rPr>
        <w:t>по сравнению</w:t>
      </w:r>
      <w:r w:rsidR="003A00F7">
        <w:rPr>
          <w:rFonts w:ascii="Times New Roman" w:hAnsi="Times New Roman" w:cs="Times New Roman"/>
          <w:sz w:val="28"/>
          <w:szCs w:val="28"/>
        </w:rPr>
        <w:t xml:space="preserve"> </w:t>
      </w:r>
      <w:r w:rsidR="00CD357E" w:rsidRPr="00686B24">
        <w:rPr>
          <w:rFonts w:ascii="Times New Roman" w:hAnsi="Times New Roman" w:cs="Times New Roman"/>
          <w:sz w:val="28"/>
          <w:szCs w:val="28"/>
        </w:rPr>
        <w:t>с прошлым годом.</w:t>
      </w:r>
    </w:p>
    <w:p w:rsidR="003A00F7" w:rsidRPr="00686B24" w:rsidRDefault="00516BBA" w:rsidP="003A0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B24">
        <w:rPr>
          <w:rFonts w:ascii="Times New Roman" w:hAnsi="Times New Roman" w:cs="Times New Roman"/>
          <w:sz w:val="28"/>
          <w:szCs w:val="28"/>
        </w:rPr>
        <w:t>Д</w:t>
      </w:r>
      <w:r w:rsidR="001F2191" w:rsidRPr="00686B24">
        <w:rPr>
          <w:rFonts w:ascii="Times New Roman" w:hAnsi="Times New Roman" w:cs="Times New Roman"/>
          <w:sz w:val="28"/>
          <w:szCs w:val="28"/>
        </w:rPr>
        <w:t xml:space="preserve">оля респондентов, ставящих на второе по значимости место, </w:t>
      </w:r>
      <w:r w:rsidR="003A00F7" w:rsidRPr="00686B24">
        <w:rPr>
          <w:rFonts w:ascii="Times New Roman" w:hAnsi="Times New Roman" w:cs="Times New Roman"/>
          <w:sz w:val="28"/>
          <w:szCs w:val="28"/>
        </w:rPr>
        <w:t xml:space="preserve">занимает </w:t>
      </w:r>
      <w:r w:rsidR="003A00F7" w:rsidRPr="00C8728C">
        <w:rPr>
          <w:rFonts w:ascii="Times New Roman" w:hAnsi="Times New Roman" w:cs="Times New Roman"/>
          <w:sz w:val="28"/>
          <w:szCs w:val="28"/>
        </w:rPr>
        <w:t>эффективное законодательство</w:t>
      </w:r>
      <w:r w:rsidR="003A00F7">
        <w:rPr>
          <w:rFonts w:ascii="Times New Roman" w:hAnsi="Times New Roman" w:cs="Times New Roman"/>
          <w:sz w:val="28"/>
          <w:szCs w:val="28"/>
        </w:rPr>
        <w:t xml:space="preserve"> -</w:t>
      </w:r>
      <w:r w:rsidR="00C8728C">
        <w:rPr>
          <w:rFonts w:ascii="Times New Roman" w:hAnsi="Times New Roman" w:cs="Times New Roman"/>
          <w:sz w:val="28"/>
          <w:szCs w:val="28"/>
        </w:rPr>
        <w:t xml:space="preserve"> </w:t>
      </w:r>
      <w:r w:rsidR="003A00F7">
        <w:rPr>
          <w:rFonts w:ascii="Times New Roman" w:hAnsi="Times New Roman" w:cs="Times New Roman"/>
          <w:sz w:val="28"/>
          <w:szCs w:val="28"/>
        </w:rPr>
        <w:t>35,69 % (в 2024 году - 31,50 %)</w:t>
      </w:r>
      <w:r w:rsidR="003A00F7" w:rsidRPr="00686B24">
        <w:rPr>
          <w:rFonts w:ascii="Times New Roman" w:hAnsi="Times New Roman" w:cs="Times New Roman"/>
          <w:sz w:val="28"/>
          <w:szCs w:val="28"/>
        </w:rPr>
        <w:t>.</w:t>
      </w:r>
      <w:r w:rsidR="003A00F7" w:rsidRPr="003A00F7">
        <w:rPr>
          <w:rFonts w:ascii="Times New Roman" w:hAnsi="Times New Roman" w:cs="Times New Roman"/>
          <w:sz w:val="28"/>
          <w:szCs w:val="28"/>
        </w:rPr>
        <w:t xml:space="preserve"> </w:t>
      </w:r>
      <w:r w:rsidR="003A00F7" w:rsidRPr="00686B24">
        <w:rPr>
          <w:rFonts w:ascii="Times New Roman" w:hAnsi="Times New Roman" w:cs="Times New Roman"/>
          <w:sz w:val="28"/>
          <w:szCs w:val="28"/>
        </w:rPr>
        <w:t>Данный показатель у</w:t>
      </w:r>
      <w:r w:rsidR="003A00F7">
        <w:rPr>
          <w:rFonts w:ascii="Times New Roman" w:hAnsi="Times New Roman" w:cs="Times New Roman"/>
          <w:sz w:val="28"/>
          <w:szCs w:val="28"/>
        </w:rPr>
        <w:t xml:space="preserve">величился </w:t>
      </w:r>
      <w:r w:rsidR="003A00F7" w:rsidRPr="00686B24">
        <w:rPr>
          <w:rFonts w:ascii="Times New Roman" w:hAnsi="Times New Roman" w:cs="Times New Roman"/>
          <w:sz w:val="28"/>
          <w:szCs w:val="28"/>
        </w:rPr>
        <w:t xml:space="preserve">на </w:t>
      </w:r>
      <w:r w:rsidR="003A00F7">
        <w:rPr>
          <w:rFonts w:ascii="Times New Roman" w:hAnsi="Times New Roman" w:cs="Times New Roman"/>
          <w:sz w:val="28"/>
          <w:szCs w:val="28"/>
        </w:rPr>
        <w:t xml:space="preserve">4,19 </w:t>
      </w:r>
      <w:r w:rsidR="003A00F7" w:rsidRPr="00686B24">
        <w:rPr>
          <w:rFonts w:ascii="Times New Roman" w:hAnsi="Times New Roman" w:cs="Times New Roman"/>
          <w:sz w:val="28"/>
          <w:szCs w:val="28"/>
        </w:rPr>
        <w:t>% по сравнению</w:t>
      </w:r>
      <w:r w:rsidR="003A00F7">
        <w:rPr>
          <w:rFonts w:ascii="Times New Roman" w:hAnsi="Times New Roman" w:cs="Times New Roman"/>
          <w:sz w:val="28"/>
          <w:szCs w:val="28"/>
        </w:rPr>
        <w:t xml:space="preserve"> </w:t>
      </w:r>
      <w:r w:rsidR="003A00F7" w:rsidRPr="00686B24">
        <w:rPr>
          <w:rFonts w:ascii="Times New Roman" w:hAnsi="Times New Roman" w:cs="Times New Roman"/>
          <w:sz w:val="28"/>
          <w:szCs w:val="28"/>
        </w:rPr>
        <w:t>с прошлым годом.</w:t>
      </w:r>
    </w:p>
    <w:p w:rsidR="00516BBA" w:rsidRPr="00686B24" w:rsidRDefault="00516BBA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B24">
        <w:rPr>
          <w:rFonts w:ascii="Times New Roman" w:hAnsi="Times New Roman" w:cs="Times New Roman"/>
          <w:sz w:val="28"/>
          <w:szCs w:val="28"/>
        </w:rPr>
        <w:t xml:space="preserve">На третье место по значимости, по мнению </w:t>
      </w:r>
      <w:r w:rsidR="007F0708">
        <w:rPr>
          <w:rFonts w:ascii="Times New Roman" w:hAnsi="Times New Roman" w:cs="Times New Roman"/>
          <w:sz w:val="28"/>
          <w:szCs w:val="28"/>
        </w:rPr>
        <w:t>проголосовавших</w:t>
      </w:r>
      <w:r w:rsidR="00C8728C">
        <w:rPr>
          <w:rFonts w:ascii="Times New Roman" w:hAnsi="Times New Roman" w:cs="Times New Roman"/>
          <w:sz w:val="28"/>
          <w:szCs w:val="28"/>
        </w:rPr>
        <w:t>,</w:t>
      </w:r>
      <w:r w:rsidRPr="00686B24">
        <w:rPr>
          <w:rFonts w:ascii="Times New Roman" w:hAnsi="Times New Roman" w:cs="Times New Roman"/>
          <w:sz w:val="28"/>
          <w:szCs w:val="28"/>
        </w:rPr>
        <w:t xml:space="preserve"> </w:t>
      </w:r>
      <w:r w:rsidR="003A00F7" w:rsidRPr="00C8728C">
        <w:rPr>
          <w:rFonts w:ascii="Times New Roman" w:hAnsi="Times New Roman" w:cs="Times New Roman"/>
          <w:sz w:val="28"/>
          <w:szCs w:val="28"/>
        </w:rPr>
        <w:t>уверенность гражданина в неотвратимости наказания</w:t>
      </w:r>
      <w:r w:rsidR="003A00F7" w:rsidRPr="003A00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00F7" w:rsidRPr="00686B2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F5992">
        <w:rPr>
          <w:rFonts w:ascii="Times New Roman" w:hAnsi="Times New Roman" w:cs="Times New Roman"/>
          <w:sz w:val="28"/>
          <w:szCs w:val="28"/>
        </w:rPr>
        <w:t xml:space="preserve">33,31 </w:t>
      </w:r>
      <w:r w:rsidR="003A00F7">
        <w:rPr>
          <w:rFonts w:ascii="Times New Roman" w:hAnsi="Times New Roman" w:cs="Times New Roman"/>
          <w:sz w:val="28"/>
          <w:szCs w:val="28"/>
        </w:rPr>
        <w:t xml:space="preserve">% </w:t>
      </w:r>
      <w:r w:rsidR="007F5992">
        <w:rPr>
          <w:rFonts w:ascii="Times New Roman" w:hAnsi="Times New Roman" w:cs="Times New Roman"/>
          <w:sz w:val="28"/>
          <w:szCs w:val="28"/>
        </w:rPr>
        <w:br/>
      </w:r>
      <w:r w:rsidR="003A00F7" w:rsidRPr="00686B24">
        <w:rPr>
          <w:rFonts w:ascii="Times New Roman" w:hAnsi="Times New Roman" w:cs="Times New Roman"/>
          <w:sz w:val="28"/>
          <w:szCs w:val="28"/>
        </w:rPr>
        <w:t>(</w:t>
      </w:r>
      <w:r w:rsidR="003A00F7">
        <w:rPr>
          <w:rFonts w:ascii="Times New Roman" w:hAnsi="Times New Roman" w:cs="Times New Roman"/>
          <w:sz w:val="28"/>
          <w:szCs w:val="28"/>
        </w:rPr>
        <w:t>в 202</w:t>
      </w:r>
      <w:r w:rsidR="007F5992">
        <w:rPr>
          <w:rFonts w:ascii="Times New Roman" w:hAnsi="Times New Roman" w:cs="Times New Roman"/>
          <w:sz w:val="28"/>
          <w:szCs w:val="28"/>
        </w:rPr>
        <w:t>4</w:t>
      </w:r>
      <w:r w:rsidR="003A00F7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F5992">
        <w:rPr>
          <w:rFonts w:ascii="Times New Roman" w:hAnsi="Times New Roman" w:cs="Times New Roman"/>
          <w:sz w:val="28"/>
          <w:szCs w:val="28"/>
        </w:rPr>
        <w:t xml:space="preserve">33,18 </w:t>
      </w:r>
      <w:r w:rsidR="003A00F7" w:rsidRPr="00686B24">
        <w:rPr>
          <w:rFonts w:ascii="Times New Roman" w:hAnsi="Times New Roman" w:cs="Times New Roman"/>
          <w:sz w:val="28"/>
          <w:szCs w:val="28"/>
        </w:rPr>
        <w:t>%)</w:t>
      </w:r>
      <w:r w:rsidR="003A00F7">
        <w:rPr>
          <w:rFonts w:ascii="Times New Roman" w:hAnsi="Times New Roman" w:cs="Times New Roman"/>
          <w:sz w:val="28"/>
          <w:szCs w:val="28"/>
        </w:rPr>
        <w:t>.</w:t>
      </w:r>
      <w:r w:rsidR="007F5992">
        <w:rPr>
          <w:rFonts w:ascii="Times New Roman" w:hAnsi="Times New Roman" w:cs="Times New Roman"/>
          <w:sz w:val="28"/>
          <w:szCs w:val="28"/>
        </w:rPr>
        <w:t xml:space="preserve"> Данный показател</w:t>
      </w:r>
      <w:r w:rsidR="00C8728C">
        <w:rPr>
          <w:rFonts w:ascii="Times New Roman" w:hAnsi="Times New Roman" w:cs="Times New Roman"/>
          <w:sz w:val="28"/>
          <w:szCs w:val="28"/>
        </w:rPr>
        <w:t>ь</w:t>
      </w:r>
      <w:r w:rsidR="007F5992">
        <w:rPr>
          <w:rFonts w:ascii="Times New Roman" w:hAnsi="Times New Roman" w:cs="Times New Roman"/>
          <w:sz w:val="28"/>
          <w:szCs w:val="28"/>
        </w:rPr>
        <w:t xml:space="preserve"> остался практически на том же уровне.</w:t>
      </w:r>
    </w:p>
    <w:p w:rsidR="001F2191" w:rsidRDefault="009F4034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B24">
        <w:rPr>
          <w:rFonts w:ascii="Times New Roman" w:hAnsi="Times New Roman" w:cs="Times New Roman"/>
          <w:sz w:val="28"/>
          <w:szCs w:val="28"/>
        </w:rPr>
        <w:t xml:space="preserve">На следующую позицию в ранжированном ряду по мнению </w:t>
      </w:r>
      <w:r w:rsidR="007F0708">
        <w:rPr>
          <w:rFonts w:ascii="Times New Roman" w:hAnsi="Times New Roman" w:cs="Times New Roman"/>
          <w:sz w:val="28"/>
          <w:szCs w:val="28"/>
        </w:rPr>
        <w:t>проголосовавших</w:t>
      </w:r>
      <w:r w:rsidRPr="00686B24">
        <w:rPr>
          <w:rFonts w:ascii="Times New Roman" w:hAnsi="Times New Roman" w:cs="Times New Roman"/>
          <w:sz w:val="28"/>
          <w:szCs w:val="28"/>
        </w:rPr>
        <w:t xml:space="preserve"> ставится </w:t>
      </w:r>
      <w:r w:rsidRPr="00C8728C">
        <w:rPr>
          <w:rFonts w:ascii="Times New Roman" w:hAnsi="Times New Roman" w:cs="Times New Roman"/>
          <w:sz w:val="28"/>
          <w:szCs w:val="28"/>
        </w:rPr>
        <w:t>в</w:t>
      </w:r>
      <w:r w:rsidR="001F2191" w:rsidRPr="00C8728C">
        <w:rPr>
          <w:rFonts w:ascii="Times New Roman" w:hAnsi="Times New Roman" w:cs="Times New Roman"/>
          <w:sz w:val="28"/>
          <w:szCs w:val="28"/>
        </w:rPr>
        <w:t>ысокая гражданская ответственность населения</w:t>
      </w:r>
      <w:r w:rsidR="00F9358C">
        <w:rPr>
          <w:rFonts w:ascii="Times New Roman" w:hAnsi="Times New Roman" w:cs="Times New Roman"/>
          <w:sz w:val="28"/>
          <w:szCs w:val="28"/>
        </w:rPr>
        <w:t xml:space="preserve"> </w:t>
      </w:r>
      <w:r w:rsidR="007F5992">
        <w:rPr>
          <w:rFonts w:ascii="Times New Roman" w:hAnsi="Times New Roman" w:cs="Times New Roman"/>
          <w:sz w:val="28"/>
          <w:szCs w:val="28"/>
        </w:rPr>
        <w:t xml:space="preserve">30,56 </w:t>
      </w:r>
      <w:r w:rsidR="00F9358C">
        <w:rPr>
          <w:rFonts w:ascii="Times New Roman" w:hAnsi="Times New Roman" w:cs="Times New Roman"/>
          <w:sz w:val="28"/>
          <w:szCs w:val="28"/>
        </w:rPr>
        <w:t xml:space="preserve">% </w:t>
      </w:r>
      <w:r w:rsidR="007F5992">
        <w:rPr>
          <w:rFonts w:ascii="Times New Roman" w:hAnsi="Times New Roman" w:cs="Times New Roman"/>
          <w:sz w:val="28"/>
          <w:szCs w:val="28"/>
        </w:rPr>
        <w:br/>
      </w:r>
      <w:r w:rsidR="00F9358C">
        <w:rPr>
          <w:rFonts w:ascii="Times New Roman" w:hAnsi="Times New Roman" w:cs="Times New Roman"/>
          <w:sz w:val="28"/>
          <w:szCs w:val="28"/>
        </w:rPr>
        <w:t>(в 202</w:t>
      </w:r>
      <w:r w:rsidR="007F5992">
        <w:rPr>
          <w:rFonts w:ascii="Times New Roman" w:hAnsi="Times New Roman" w:cs="Times New Roman"/>
          <w:sz w:val="28"/>
          <w:szCs w:val="28"/>
        </w:rPr>
        <w:t>4</w:t>
      </w:r>
      <w:r w:rsidR="00F9358C">
        <w:rPr>
          <w:rFonts w:ascii="Times New Roman" w:hAnsi="Times New Roman" w:cs="Times New Roman"/>
          <w:sz w:val="28"/>
          <w:szCs w:val="28"/>
        </w:rPr>
        <w:t xml:space="preserve"> году</w:t>
      </w:r>
      <w:r w:rsidR="007F5992">
        <w:rPr>
          <w:rFonts w:ascii="Times New Roman" w:hAnsi="Times New Roman" w:cs="Times New Roman"/>
          <w:sz w:val="28"/>
          <w:szCs w:val="28"/>
        </w:rPr>
        <w:t xml:space="preserve"> </w:t>
      </w:r>
      <w:r w:rsidR="00F9358C">
        <w:rPr>
          <w:rFonts w:ascii="Times New Roman" w:hAnsi="Times New Roman" w:cs="Times New Roman"/>
          <w:sz w:val="28"/>
          <w:szCs w:val="28"/>
        </w:rPr>
        <w:t xml:space="preserve">- </w:t>
      </w:r>
      <w:r w:rsidR="007F5992">
        <w:rPr>
          <w:rFonts w:ascii="Times New Roman" w:hAnsi="Times New Roman" w:cs="Times New Roman"/>
          <w:sz w:val="28"/>
          <w:szCs w:val="28"/>
        </w:rPr>
        <w:t xml:space="preserve">25,74 </w:t>
      </w:r>
      <w:r w:rsidR="001F2191" w:rsidRPr="00686B24">
        <w:rPr>
          <w:rFonts w:ascii="Times New Roman" w:hAnsi="Times New Roman" w:cs="Times New Roman"/>
          <w:sz w:val="28"/>
          <w:szCs w:val="28"/>
        </w:rPr>
        <w:t>%)</w:t>
      </w:r>
      <w:r w:rsidR="008A3132" w:rsidRPr="00686B24">
        <w:rPr>
          <w:rFonts w:ascii="Times New Roman" w:hAnsi="Times New Roman" w:cs="Times New Roman"/>
          <w:sz w:val="28"/>
          <w:szCs w:val="28"/>
        </w:rPr>
        <w:t>.</w:t>
      </w:r>
      <w:r w:rsidR="007F5992" w:rsidRPr="007F5992">
        <w:rPr>
          <w:rFonts w:ascii="Times New Roman" w:hAnsi="Times New Roman" w:cs="Times New Roman"/>
          <w:sz w:val="28"/>
          <w:szCs w:val="28"/>
        </w:rPr>
        <w:t xml:space="preserve"> </w:t>
      </w:r>
      <w:r w:rsidR="007F5992" w:rsidRPr="00686B24">
        <w:rPr>
          <w:rFonts w:ascii="Times New Roman" w:hAnsi="Times New Roman" w:cs="Times New Roman"/>
          <w:sz w:val="28"/>
          <w:szCs w:val="28"/>
        </w:rPr>
        <w:t>Данный показатель у</w:t>
      </w:r>
      <w:r w:rsidR="007F5992">
        <w:rPr>
          <w:rFonts w:ascii="Times New Roman" w:hAnsi="Times New Roman" w:cs="Times New Roman"/>
          <w:sz w:val="28"/>
          <w:szCs w:val="28"/>
        </w:rPr>
        <w:t xml:space="preserve">величился </w:t>
      </w:r>
      <w:r w:rsidR="007F5992" w:rsidRPr="00686B24">
        <w:rPr>
          <w:rFonts w:ascii="Times New Roman" w:hAnsi="Times New Roman" w:cs="Times New Roman"/>
          <w:sz w:val="28"/>
          <w:szCs w:val="28"/>
        </w:rPr>
        <w:t xml:space="preserve">на </w:t>
      </w:r>
      <w:r w:rsidR="007F5992">
        <w:rPr>
          <w:rFonts w:ascii="Times New Roman" w:hAnsi="Times New Roman" w:cs="Times New Roman"/>
          <w:sz w:val="28"/>
          <w:szCs w:val="28"/>
        </w:rPr>
        <w:t xml:space="preserve">4,82 </w:t>
      </w:r>
      <w:r w:rsidR="007F5992" w:rsidRPr="00686B24">
        <w:rPr>
          <w:rFonts w:ascii="Times New Roman" w:hAnsi="Times New Roman" w:cs="Times New Roman"/>
          <w:sz w:val="28"/>
          <w:szCs w:val="28"/>
        </w:rPr>
        <w:t>% по сравнению</w:t>
      </w:r>
      <w:r w:rsidR="007F5992">
        <w:rPr>
          <w:rFonts w:ascii="Times New Roman" w:hAnsi="Times New Roman" w:cs="Times New Roman"/>
          <w:sz w:val="28"/>
          <w:szCs w:val="28"/>
        </w:rPr>
        <w:br/>
      </w:r>
      <w:r w:rsidR="007F5992" w:rsidRPr="00686B24">
        <w:rPr>
          <w:rFonts w:ascii="Times New Roman" w:hAnsi="Times New Roman" w:cs="Times New Roman"/>
          <w:sz w:val="28"/>
          <w:szCs w:val="28"/>
        </w:rPr>
        <w:t>с прошлым годом.</w:t>
      </w:r>
    </w:p>
    <w:p w:rsidR="00992232" w:rsidRDefault="00C824F8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Выросли таки</w:t>
      </w:r>
      <w:r w:rsidR="006317D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факторы, препятствующие коррупции, как</w:t>
      </w:r>
      <w:r w:rsidR="00C8728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232" w:rsidRDefault="00992232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5992" w:rsidRPr="007F5992">
        <w:rPr>
          <w:rFonts w:ascii="Times New Roman" w:hAnsi="Times New Roman" w:cs="Times New Roman"/>
          <w:i/>
          <w:sz w:val="28"/>
          <w:szCs w:val="28"/>
        </w:rPr>
        <w:t>высокая заработная плата служащих</w:t>
      </w:r>
      <w:r w:rsidR="007F5992" w:rsidRPr="00856050">
        <w:rPr>
          <w:rFonts w:ascii="Times New Roman" w:hAnsi="Times New Roman" w:cs="Times New Roman"/>
          <w:sz w:val="28"/>
          <w:szCs w:val="28"/>
        </w:rPr>
        <w:t xml:space="preserve"> </w:t>
      </w:r>
      <w:r w:rsidR="007F5992">
        <w:rPr>
          <w:rFonts w:ascii="Times New Roman" w:hAnsi="Times New Roman" w:cs="Times New Roman"/>
          <w:sz w:val="28"/>
          <w:szCs w:val="28"/>
        </w:rPr>
        <w:t>увеличилась на 4,86</w:t>
      </w:r>
      <w:r w:rsidR="007F5992" w:rsidRPr="00856050">
        <w:rPr>
          <w:rFonts w:ascii="Times New Roman" w:hAnsi="Times New Roman" w:cs="Times New Roman"/>
          <w:sz w:val="28"/>
          <w:szCs w:val="28"/>
        </w:rPr>
        <w:t xml:space="preserve"> % </w:t>
      </w:r>
      <w:r w:rsidR="00C8728C">
        <w:rPr>
          <w:rFonts w:ascii="Times New Roman" w:hAnsi="Times New Roman" w:cs="Times New Roman"/>
          <w:sz w:val="28"/>
          <w:szCs w:val="28"/>
        </w:rPr>
        <w:t>по</w:t>
      </w:r>
      <w:r w:rsidR="007F5992" w:rsidRPr="00856050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C8728C">
        <w:rPr>
          <w:rFonts w:ascii="Times New Roman" w:hAnsi="Times New Roman" w:cs="Times New Roman"/>
          <w:sz w:val="28"/>
          <w:szCs w:val="28"/>
        </w:rPr>
        <w:t>ю</w:t>
      </w:r>
      <w:r w:rsidR="007F5992" w:rsidRPr="00856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7F5992" w:rsidRPr="00856050">
        <w:rPr>
          <w:rFonts w:ascii="Times New Roman" w:hAnsi="Times New Roman" w:cs="Times New Roman"/>
          <w:sz w:val="28"/>
          <w:szCs w:val="28"/>
        </w:rPr>
        <w:t>с прошлым годом 2</w:t>
      </w:r>
      <w:r w:rsidR="0077514C">
        <w:rPr>
          <w:rFonts w:ascii="Times New Roman" w:hAnsi="Times New Roman" w:cs="Times New Roman"/>
          <w:sz w:val="28"/>
          <w:szCs w:val="28"/>
        </w:rPr>
        <w:t>9,05</w:t>
      </w:r>
      <w:r w:rsidR="007F5992" w:rsidRPr="00856050">
        <w:rPr>
          <w:rFonts w:ascii="Times New Roman" w:hAnsi="Times New Roman" w:cs="Times New Roman"/>
          <w:sz w:val="28"/>
          <w:szCs w:val="28"/>
        </w:rPr>
        <w:t xml:space="preserve"> % (в 202</w:t>
      </w:r>
      <w:r w:rsidR="007F5992">
        <w:rPr>
          <w:rFonts w:ascii="Times New Roman" w:hAnsi="Times New Roman" w:cs="Times New Roman"/>
          <w:sz w:val="28"/>
          <w:szCs w:val="28"/>
        </w:rPr>
        <w:t>4</w:t>
      </w:r>
      <w:r w:rsidR="007F5992" w:rsidRPr="0085605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F5992">
        <w:rPr>
          <w:rFonts w:ascii="Times New Roman" w:hAnsi="Times New Roman" w:cs="Times New Roman"/>
          <w:sz w:val="28"/>
          <w:szCs w:val="28"/>
        </w:rPr>
        <w:t>24,19 %)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2232" w:rsidRDefault="00992232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5992">
        <w:rPr>
          <w:rFonts w:ascii="Times New Roman" w:hAnsi="Times New Roman" w:cs="Times New Roman"/>
          <w:sz w:val="28"/>
          <w:szCs w:val="28"/>
        </w:rPr>
        <w:t xml:space="preserve"> </w:t>
      </w:r>
      <w:r w:rsidR="007F5992" w:rsidRPr="007F5992">
        <w:rPr>
          <w:rFonts w:ascii="Times New Roman" w:hAnsi="Times New Roman" w:cs="Times New Roman"/>
          <w:i/>
          <w:sz w:val="28"/>
          <w:szCs w:val="28"/>
        </w:rPr>
        <w:t xml:space="preserve">контроль за действиями представителей власти, государственных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="007F5992" w:rsidRPr="007F5992">
        <w:rPr>
          <w:rFonts w:ascii="Times New Roman" w:hAnsi="Times New Roman" w:cs="Times New Roman"/>
          <w:i/>
          <w:sz w:val="28"/>
          <w:szCs w:val="28"/>
        </w:rPr>
        <w:t>и муниципальных служащих со стороны непосредственного руководства</w:t>
      </w:r>
      <w:r w:rsidR="007F5992">
        <w:rPr>
          <w:rFonts w:ascii="Times New Roman" w:hAnsi="Times New Roman" w:cs="Times New Roman"/>
          <w:sz w:val="28"/>
          <w:szCs w:val="28"/>
        </w:rPr>
        <w:t xml:space="preserve"> увеличился на 0,38</w:t>
      </w:r>
      <w:r w:rsidR="007F5992" w:rsidRPr="00856050">
        <w:rPr>
          <w:rFonts w:ascii="Times New Roman" w:hAnsi="Times New Roman" w:cs="Times New Roman"/>
          <w:sz w:val="28"/>
          <w:szCs w:val="28"/>
        </w:rPr>
        <w:t xml:space="preserve"> % </w:t>
      </w:r>
      <w:r w:rsidR="00C8728C">
        <w:rPr>
          <w:rFonts w:ascii="Times New Roman" w:hAnsi="Times New Roman" w:cs="Times New Roman"/>
          <w:sz w:val="28"/>
          <w:szCs w:val="28"/>
        </w:rPr>
        <w:t>по сравнению</w:t>
      </w:r>
      <w:r w:rsidR="00586D52">
        <w:rPr>
          <w:rFonts w:ascii="Times New Roman" w:hAnsi="Times New Roman" w:cs="Times New Roman"/>
          <w:sz w:val="28"/>
          <w:szCs w:val="28"/>
        </w:rPr>
        <w:t xml:space="preserve"> </w:t>
      </w:r>
      <w:r w:rsidR="007F5992" w:rsidRPr="00856050">
        <w:rPr>
          <w:rFonts w:ascii="Times New Roman" w:hAnsi="Times New Roman" w:cs="Times New Roman"/>
          <w:sz w:val="28"/>
          <w:szCs w:val="28"/>
        </w:rPr>
        <w:t xml:space="preserve">с прошлым годом </w:t>
      </w:r>
      <w:r w:rsidR="007F5992">
        <w:rPr>
          <w:rFonts w:ascii="Times New Roman" w:hAnsi="Times New Roman" w:cs="Times New Roman"/>
          <w:sz w:val="28"/>
          <w:szCs w:val="28"/>
        </w:rPr>
        <w:t xml:space="preserve">– 24,64 % </w:t>
      </w:r>
      <w:r w:rsidR="007F5992">
        <w:rPr>
          <w:rFonts w:ascii="Times New Roman" w:hAnsi="Times New Roman" w:cs="Times New Roman"/>
          <w:sz w:val="28"/>
          <w:szCs w:val="28"/>
        </w:rPr>
        <w:br/>
        <w:t>(в 2024 году- 24,26</w:t>
      </w:r>
      <w:r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992232" w:rsidRDefault="00992232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2232">
        <w:rPr>
          <w:rFonts w:ascii="Times New Roman" w:hAnsi="Times New Roman" w:cs="Times New Roman"/>
          <w:i/>
          <w:sz w:val="28"/>
          <w:szCs w:val="28"/>
        </w:rPr>
        <w:t>предоставление государственных и муниципальных услуг</w:t>
      </w:r>
      <w:r w:rsidRPr="00992232">
        <w:rPr>
          <w:rFonts w:ascii="Times New Roman" w:hAnsi="Times New Roman" w:cs="Times New Roman"/>
          <w:i/>
          <w:sz w:val="28"/>
          <w:szCs w:val="28"/>
        </w:rPr>
        <w:br/>
        <w:t>в электронном виде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2232">
        <w:rPr>
          <w:rFonts w:ascii="Times New Roman" w:hAnsi="Times New Roman" w:cs="Times New Roman"/>
          <w:sz w:val="28"/>
          <w:szCs w:val="28"/>
        </w:rPr>
        <w:t>увеличил</w:t>
      </w:r>
      <w:r w:rsidR="00586D52">
        <w:rPr>
          <w:rFonts w:ascii="Times New Roman" w:hAnsi="Times New Roman" w:cs="Times New Roman"/>
          <w:sz w:val="28"/>
          <w:szCs w:val="28"/>
        </w:rPr>
        <w:t>о</w:t>
      </w:r>
      <w:r w:rsidRPr="00992232">
        <w:rPr>
          <w:rFonts w:ascii="Times New Roman" w:hAnsi="Times New Roman" w:cs="Times New Roman"/>
          <w:sz w:val="28"/>
          <w:szCs w:val="28"/>
        </w:rPr>
        <w:t>с</w:t>
      </w:r>
      <w:r w:rsidR="00586D52">
        <w:rPr>
          <w:rFonts w:ascii="Times New Roman" w:hAnsi="Times New Roman" w:cs="Times New Roman"/>
          <w:sz w:val="28"/>
          <w:szCs w:val="28"/>
        </w:rPr>
        <w:t>ь</w:t>
      </w:r>
      <w:r w:rsidRPr="00992232">
        <w:rPr>
          <w:rFonts w:ascii="Times New Roman" w:hAnsi="Times New Roman" w:cs="Times New Roman"/>
          <w:sz w:val="28"/>
          <w:szCs w:val="28"/>
        </w:rPr>
        <w:t xml:space="preserve"> на</w:t>
      </w:r>
      <w:r w:rsidRPr="009922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2232">
        <w:rPr>
          <w:rFonts w:ascii="Times New Roman" w:hAnsi="Times New Roman" w:cs="Times New Roman"/>
          <w:sz w:val="28"/>
          <w:szCs w:val="28"/>
        </w:rPr>
        <w:t>1,73</w:t>
      </w:r>
      <w:r>
        <w:rPr>
          <w:rFonts w:ascii="Times New Roman" w:hAnsi="Times New Roman" w:cs="Times New Roman"/>
          <w:sz w:val="28"/>
          <w:szCs w:val="28"/>
        </w:rPr>
        <w:t xml:space="preserve"> % в сравнении с показателем прошлого года – 16,84 % (в 2024 году – 15,11 %);</w:t>
      </w:r>
    </w:p>
    <w:p w:rsidR="007F5992" w:rsidRDefault="00992232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2232">
        <w:rPr>
          <w:rFonts w:ascii="Times New Roman" w:hAnsi="Times New Roman" w:cs="Times New Roman"/>
          <w:i/>
          <w:sz w:val="28"/>
          <w:szCs w:val="28"/>
        </w:rPr>
        <w:t>системы «одного окна» при получении государственных</w:t>
      </w:r>
      <w:r w:rsidRPr="00992232">
        <w:rPr>
          <w:rFonts w:ascii="Times New Roman" w:hAnsi="Times New Roman" w:cs="Times New Roman"/>
          <w:i/>
          <w:sz w:val="28"/>
          <w:szCs w:val="28"/>
        </w:rPr>
        <w:br/>
        <w:t>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увеличилось на 1,21</w:t>
      </w:r>
      <w:r w:rsidRPr="00686B24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B24">
        <w:rPr>
          <w:rFonts w:ascii="Times New Roman" w:hAnsi="Times New Roman" w:cs="Times New Roman"/>
          <w:sz w:val="28"/>
          <w:szCs w:val="28"/>
        </w:rPr>
        <w:t>в сравнении с показателем прошлого года</w:t>
      </w:r>
      <w:r>
        <w:rPr>
          <w:rFonts w:ascii="Times New Roman" w:hAnsi="Times New Roman" w:cs="Times New Roman"/>
          <w:sz w:val="28"/>
          <w:szCs w:val="28"/>
        </w:rPr>
        <w:t xml:space="preserve"> – 12,64 % (в 2024 году- 11,43 %)</w:t>
      </w:r>
      <w:r w:rsidR="00586D52">
        <w:rPr>
          <w:rFonts w:ascii="Times New Roman" w:hAnsi="Times New Roman" w:cs="Times New Roman"/>
          <w:sz w:val="28"/>
          <w:szCs w:val="28"/>
        </w:rPr>
        <w:t>;</w:t>
      </w:r>
    </w:p>
    <w:p w:rsidR="00992232" w:rsidRPr="00686B24" w:rsidRDefault="00992232" w:rsidP="0099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2232">
        <w:rPr>
          <w:rFonts w:ascii="Times New Roman" w:hAnsi="Times New Roman" w:cs="Times New Roman"/>
          <w:i/>
          <w:sz w:val="28"/>
          <w:szCs w:val="28"/>
        </w:rPr>
        <w:t>телефон доверия для граждан и специализированной Интернет-приемной для обращений граждан</w:t>
      </w:r>
      <w:r w:rsidRPr="00686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увеличился на 1,87 % в сравн</w:t>
      </w:r>
      <w:r w:rsidR="00586D52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ии с показателем прошлого года – 11,20 % (в 2024 году -</w:t>
      </w:r>
      <w:r w:rsidRPr="00686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9,33</w:t>
      </w:r>
      <w:r w:rsidRPr="00686B24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86B24">
        <w:rPr>
          <w:rFonts w:ascii="Times New Roman" w:hAnsi="Times New Roman" w:cs="Times New Roman"/>
          <w:sz w:val="28"/>
          <w:szCs w:val="28"/>
        </w:rPr>
        <w:t>.</w:t>
      </w:r>
    </w:p>
    <w:p w:rsidR="00C824F8" w:rsidRDefault="00586D52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92232" w:rsidRPr="00686B24">
        <w:rPr>
          <w:rFonts w:ascii="Times New Roman" w:hAnsi="Times New Roman" w:cs="Times New Roman"/>
          <w:sz w:val="28"/>
          <w:szCs w:val="28"/>
        </w:rPr>
        <w:t xml:space="preserve">оля </w:t>
      </w:r>
      <w:r w:rsidR="00992232">
        <w:rPr>
          <w:rFonts w:ascii="Times New Roman" w:hAnsi="Times New Roman" w:cs="Times New Roman"/>
          <w:sz w:val="28"/>
          <w:szCs w:val="28"/>
        </w:rPr>
        <w:t xml:space="preserve">фактора, препятствующего коррупции, </w:t>
      </w:r>
      <w:r w:rsidR="00992232" w:rsidRPr="00856050">
        <w:rPr>
          <w:rFonts w:ascii="Times New Roman" w:hAnsi="Times New Roman" w:cs="Times New Roman"/>
          <w:sz w:val="28"/>
          <w:szCs w:val="28"/>
        </w:rPr>
        <w:t xml:space="preserve">как </w:t>
      </w:r>
      <w:r w:rsidR="00C824F8" w:rsidRPr="0077514C">
        <w:rPr>
          <w:rFonts w:ascii="Times New Roman" w:hAnsi="Times New Roman" w:cs="Times New Roman"/>
          <w:i/>
          <w:sz w:val="28"/>
          <w:szCs w:val="28"/>
        </w:rPr>
        <w:t>контроль</w:t>
      </w:r>
      <w:r w:rsidR="00C824F8" w:rsidRPr="0077514C">
        <w:rPr>
          <w:rFonts w:ascii="Times New Roman" w:hAnsi="Times New Roman" w:cs="Times New Roman"/>
          <w:i/>
          <w:sz w:val="28"/>
          <w:szCs w:val="28"/>
        </w:rPr>
        <w:br/>
        <w:t>за действиями служащих со стороны правоохранительных органов и прокуратуры</w:t>
      </w:r>
      <w:r w:rsidR="00C824F8">
        <w:rPr>
          <w:rFonts w:ascii="Times New Roman" w:hAnsi="Times New Roman" w:cs="Times New Roman"/>
          <w:sz w:val="28"/>
          <w:szCs w:val="28"/>
        </w:rPr>
        <w:t xml:space="preserve"> </w:t>
      </w:r>
      <w:r w:rsidR="00992232">
        <w:rPr>
          <w:rFonts w:ascii="Times New Roman" w:hAnsi="Times New Roman" w:cs="Times New Roman"/>
          <w:sz w:val="28"/>
          <w:szCs w:val="28"/>
        </w:rPr>
        <w:t>немного, но снизился на 0,33 % в сравнении с показателем прошлого года – 24,64</w:t>
      </w:r>
      <w:r w:rsidR="003F5B32">
        <w:rPr>
          <w:rFonts w:ascii="Times New Roman" w:hAnsi="Times New Roman" w:cs="Times New Roman"/>
          <w:sz w:val="28"/>
          <w:szCs w:val="28"/>
        </w:rPr>
        <w:t xml:space="preserve"> </w:t>
      </w:r>
      <w:r w:rsidR="00C824F8">
        <w:rPr>
          <w:rFonts w:ascii="Times New Roman" w:hAnsi="Times New Roman" w:cs="Times New Roman"/>
          <w:sz w:val="28"/>
          <w:szCs w:val="28"/>
        </w:rPr>
        <w:t>% (в 202</w:t>
      </w:r>
      <w:r w:rsidR="00992232">
        <w:rPr>
          <w:rFonts w:ascii="Times New Roman" w:hAnsi="Times New Roman" w:cs="Times New Roman"/>
          <w:sz w:val="28"/>
          <w:szCs w:val="28"/>
        </w:rPr>
        <w:t>4</w:t>
      </w:r>
      <w:r w:rsidR="00C824F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C63F66">
        <w:rPr>
          <w:rFonts w:ascii="Times New Roman" w:hAnsi="Times New Roman" w:cs="Times New Roman"/>
          <w:sz w:val="28"/>
          <w:szCs w:val="28"/>
        </w:rPr>
        <w:t>2</w:t>
      </w:r>
      <w:r w:rsidR="00992232">
        <w:rPr>
          <w:rFonts w:ascii="Times New Roman" w:hAnsi="Times New Roman" w:cs="Times New Roman"/>
          <w:sz w:val="28"/>
          <w:szCs w:val="28"/>
        </w:rPr>
        <w:t>4,97</w:t>
      </w:r>
      <w:r w:rsidR="003F5B32">
        <w:rPr>
          <w:rFonts w:ascii="Times New Roman" w:hAnsi="Times New Roman" w:cs="Times New Roman"/>
          <w:sz w:val="28"/>
          <w:szCs w:val="28"/>
        </w:rPr>
        <w:t xml:space="preserve"> </w:t>
      </w:r>
      <w:r w:rsidR="00C824F8">
        <w:rPr>
          <w:rFonts w:ascii="Times New Roman" w:hAnsi="Times New Roman" w:cs="Times New Roman"/>
          <w:sz w:val="28"/>
          <w:szCs w:val="28"/>
        </w:rPr>
        <w:t xml:space="preserve">%) </w:t>
      </w: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1CF" w:rsidRDefault="008071CF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F96" w:rsidRDefault="00FE617A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D96300">
        <w:rPr>
          <w:rFonts w:ascii="Times New Roman" w:hAnsi="Times New Roman" w:cs="Times New Roman"/>
          <w:sz w:val="28"/>
          <w:szCs w:val="28"/>
        </w:rPr>
        <w:t xml:space="preserve"> </w:t>
      </w:r>
      <w:r w:rsidR="00EA5DD5">
        <w:rPr>
          <w:rFonts w:ascii="Times New Roman" w:hAnsi="Times New Roman" w:cs="Times New Roman"/>
          <w:sz w:val="28"/>
          <w:szCs w:val="28"/>
        </w:rPr>
        <w:t xml:space="preserve">Распределение ответов респондентов с оценкой эффективности работы органов исполнительной власти по борьбе с проявлениями коррупции смещено </w:t>
      </w:r>
      <w:r w:rsidR="00DD5F96">
        <w:rPr>
          <w:rFonts w:ascii="Times New Roman" w:hAnsi="Times New Roman" w:cs="Times New Roman"/>
          <w:sz w:val="28"/>
          <w:szCs w:val="28"/>
        </w:rPr>
        <w:br/>
      </w:r>
      <w:r w:rsidR="00EA5DD5">
        <w:rPr>
          <w:rFonts w:ascii="Times New Roman" w:hAnsi="Times New Roman" w:cs="Times New Roman"/>
          <w:sz w:val="28"/>
          <w:szCs w:val="28"/>
        </w:rPr>
        <w:t xml:space="preserve">в сторону удовлетворенности. </w:t>
      </w:r>
      <w:r w:rsidR="00EA5DD5" w:rsidRPr="00EA5DD5">
        <w:rPr>
          <w:rFonts w:ascii="Times New Roman" w:hAnsi="Times New Roman" w:cs="Times New Roman"/>
          <w:i/>
          <w:sz w:val="28"/>
          <w:szCs w:val="28"/>
        </w:rPr>
        <w:t>Полностью удовлетворены</w:t>
      </w:r>
      <w:r w:rsidR="00EA5DD5">
        <w:rPr>
          <w:rFonts w:ascii="Times New Roman" w:hAnsi="Times New Roman" w:cs="Times New Roman"/>
          <w:sz w:val="28"/>
          <w:szCs w:val="28"/>
        </w:rPr>
        <w:t xml:space="preserve"> деятельностью органов исполнительной власти – 307 респондентов (22,18 %) (в 2024 году - </w:t>
      </w:r>
      <w:r w:rsidR="00586D5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A5DD5">
        <w:rPr>
          <w:rFonts w:ascii="Times New Roman" w:hAnsi="Times New Roman" w:cs="Times New Roman"/>
          <w:sz w:val="28"/>
          <w:szCs w:val="28"/>
        </w:rPr>
        <w:t xml:space="preserve">258 респондентов (17 %)). Данный показатель вырос по сравнению с прошлым годом на 5,18 %. Работой местных властей по противодействию коррупции в округе </w:t>
      </w:r>
      <w:r w:rsidR="00DD5F96">
        <w:rPr>
          <w:rFonts w:ascii="Times New Roman" w:hAnsi="Times New Roman" w:cs="Times New Roman"/>
          <w:sz w:val="28"/>
          <w:szCs w:val="28"/>
        </w:rPr>
        <w:br/>
      </w:r>
      <w:r w:rsidR="00EA5DD5" w:rsidRPr="00DD5F96">
        <w:rPr>
          <w:rFonts w:ascii="Times New Roman" w:hAnsi="Times New Roman" w:cs="Times New Roman"/>
          <w:i/>
          <w:sz w:val="28"/>
          <w:szCs w:val="28"/>
        </w:rPr>
        <w:t>не удовлетворены</w:t>
      </w:r>
      <w:r w:rsidR="00EA5DD5">
        <w:rPr>
          <w:rFonts w:ascii="Times New Roman" w:hAnsi="Times New Roman" w:cs="Times New Roman"/>
          <w:sz w:val="28"/>
          <w:szCs w:val="28"/>
        </w:rPr>
        <w:t xml:space="preserve"> </w:t>
      </w:r>
      <w:r w:rsidR="00DD5F96">
        <w:rPr>
          <w:rFonts w:ascii="Times New Roman" w:hAnsi="Times New Roman" w:cs="Times New Roman"/>
          <w:sz w:val="28"/>
          <w:szCs w:val="28"/>
        </w:rPr>
        <w:t xml:space="preserve">- 130 респондентов (9,39 %) (в 2024 году - 249 респондентов </w:t>
      </w:r>
      <w:r w:rsidR="00DD5F96">
        <w:rPr>
          <w:rFonts w:ascii="Times New Roman" w:hAnsi="Times New Roman" w:cs="Times New Roman"/>
          <w:sz w:val="28"/>
          <w:szCs w:val="28"/>
        </w:rPr>
        <w:br/>
        <w:t>(16 %).</w:t>
      </w:r>
      <w:r w:rsidR="00DD5F96" w:rsidRPr="00DD5F96">
        <w:rPr>
          <w:rFonts w:ascii="Times New Roman" w:hAnsi="Times New Roman" w:cs="Times New Roman"/>
          <w:sz w:val="28"/>
          <w:szCs w:val="28"/>
        </w:rPr>
        <w:t xml:space="preserve"> </w:t>
      </w:r>
      <w:r w:rsidR="00DD5F96">
        <w:rPr>
          <w:rFonts w:ascii="Times New Roman" w:hAnsi="Times New Roman" w:cs="Times New Roman"/>
          <w:sz w:val="28"/>
          <w:szCs w:val="28"/>
        </w:rPr>
        <w:t xml:space="preserve">Данный показатель снизился по сравнению с прошлым годом </w:t>
      </w:r>
      <w:r w:rsidR="00DD5F96">
        <w:rPr>
          <w:rFonts w:ascii="Times New Roman" w:hAnsi="Times New Roman" w:cs="Times New Roman"/>
          <w:sz w:val="28"/>
          <w:szCs w:val="28"/>
        </w:rPr>
        <w:br/>
        <w:t>на 6,61 %.</w:t>
      </w:r>
    </w:p>
    <w:p w:rsidR="00575511" w:rsidRDefault="00715314" w:rsidP="00F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доля </w:t>
      </w:r>
      <w:r w:rsidR="00FE6433">
        <w:rPr>
          <w:rFonts w:ascii="Times New Roman" w:hAnsi="Times New Roman" w:cs="Times New Roman"/>
          <w:sz w:val="28"/>
          <w:szCs w:val="28"/>
        </w:rPr>
        <w:t>проголосовавших</w:t>
      </w:r>
      <w:r w:rsidR="006414F4">
        <w:rPr>
          <w:rFonts w:ascii="Times New Roman" w:hAnsi="Times New Roman" w:cs="Times New Roman"/>
          <w:sz w:val="28"/>
          <w:szCs w:val="28"/>
        </w:rPr>
        <w:t xml:space="preserve"> на вопрос</w:t>
      </w:r>
      <w:r w:rsidR="00107FD7">
        <w:rPr>
          <w:rFonts w:ascii="Times New Roman" w:hAnsi="Times New Roman" w:cs="Times New Roman"/>
          <w:sz w:val="28"/>
          <w:szCs w:val="28"/>
        </w:rPr>
        <w:t xml:space="preserve"> </w:t>
      </w:r>
      <w:r w:rsidR="006317D0">
        <w:rPr>
          <w:rFonts w:ascii="Times New Roman" w:hAnsi="Times New Roman" w:cs="Times New Roman"/>
          <w:sz w:val="28"/>
          <w:szCs w:val="28"/>
        </w:rPr>
        <w:t>«удовлетворены ли вы деятельностью органов исполнительной власти»,</w:t>
      </w:r>
      <w:r w:rsidR="00107FD7">
        <w:rPr>
          <w:rFonts w:ascii="Times New Roman" w:hAnsi="Times New Roman" w:cs="Times New Roman"/>
          <w:sz w:val="28"/>
          <w:szCs w:val="28"/>
        </w:rPr>
        <w:t xml:space="preserve"> </w:t>
      </w:r>
      <w:r w:rsidR="00FE6433">
        <w:rPr>
          <w:rFonts w:ascii="Times New Roman" w:hAnsi="Times New Roman" w:cs="Times New Roman"/>
          <w:sz w:val="28"/>
          <w:szCs w:val="28"/>
        </w:rPr>
        <w:t xml:space="preserve">ответили, что частично удовлетворены деятельностью органов исполнительной власти – </w:t>
      </w:r>
      <w:r w:rsidR="00DD5F96">
        <w:rPr>
          <w:rFonts w:ascii="Times New Roman" w:hAnsi="Times New Roman" w:cs="Times New Roman"/>
          <w:sz w:val="28"/>
          <w:szCs w:val="28"/>
        </w:rPr>
        <w:t>489</w:t>
      </w:r>
      <w:r w:rsidR="00FE6433">
        <w:rPr>
          <w:rFonts w:ascii="Times New Roman" w:hAnsi="Times New Roman" w:cs="Times New Roman"/>
          <w:sz w:val="28"/>
          <w:szCs w:val="28"/>
        </w:rPr>
        <w:t xml:space="preserve"> респондентов (3</w:t>
      </w:r>
      <w:r w:rsidR="00DD5F96">
        <w:rPr>
          <w:rFonts w:ascii="Times New Roman" w:hAnsi="Times New Roman" w:cs="Times New Roman"/>
          <w:sz w:val="28"/>
          <w:szCs w:val="28"/>
        </w:rPr>
        <w:t>5,33</w:t>
      </w:r>
      <w:r w:rsidR="00FE6433">
        <w:rPr>
          <w:rFonts w:ascii="Times New Roman" w:hAnsi="Times New Roman" w:cs="Times New Roman"/>
          <w:sz w:val="28"/>
          <w:szCs w:val="28"/>
        </w:rPr>
        <w:t xml:space="preserve"> %) (в 202</w:t>
      </w:r>
      <w:r w:rsidR="00DD5F96">
        <w:rPr>
          <w:rFonts w:ascii="Times New Roman" w:hAnsi="Times New Roman" w:cs="Times New Roman"/>
          <w:sz w:val="28"/>
          <w:szCs w:val="28"/>
        </w:rPr>
        <w:t>4</w:t>
      </w:r>
      <w:r w:rsidR="00FE6433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DD5F96">
        <w:rPr>
          <w:rFonts w:ascii="Times New Roman" w:hAnsi="Times New Roman" w:cs="Times New Roman"/>
          <w:sz w:val="28"/>
          <w:szCs w:val="28"/>
        </w:rPr>
        <w:t>559</w:t>
      </w:r>
      <w:r w:rsidR="00FE6433">
        <w:rPr>
          <w:rFonts w:ascii="Times New Roman" w:hAnsi="Times New Roman" w:cs="Times New Roman"/>
          <w:sz w:val="28"/>
          <w:szCs w:val="28"/>
        </w:rPr>
        <w:t xml:space="preserve"> респондентов (</w:t>
      </w:r>
      <w:r w:rsidR="00DD5F96">
        <w:rPr>
          <w:rFonts w:ascii="Times New Roman" w:hAnsi="Times New Roman" w:cs="Times New Roman"/>
          <w:sz w:val="28"/>
          <w:szCs w:val="28"/>
        </w:rPr>
        <w:t>37</w:t>
      </w:r>
      <w:r w:rsidR="00FE6433">
        <w:rPr>
          <w:rFonts w:ascii="Times New Roman" w:hAnsi="Times New Roman" w:cs="Times New Roman"/>
          <w:sz w:val="28"/>
          <w:szCs w:val="28"/>
        </w:rPr>
        <w:t xml:space="preserve"> %); затруднились ответить на данный вопрос 4</w:t>
      </w:r>
      <w:r w:rsidR="00DD5F96">
        <w:rPr>
          <w:rFonts w:ascii="Times New Roman" w:hAnsi="Times New Roman" w:cs="Times New Roman"/>
          <w:sz w:val="28"/>
          <w:szCs w:val="28"/>
        </w:rPr>
        <w:t>43</w:t>
      </w:r>
      <w:r w:rsidR="00FE6433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DD5F96">
        <w:rPr>
          <w:rFonts w:ascii="Times New Roman" w:hAnsi="Times New Roman" w:cs="Times New Roman"/>
          <w:sz w:val="28"/>
          <w:szCs w:val="28"/>
        </w:rPr>
        <w:t>а</w:t>
      </w:r>
      <w:r w:rsidR="00FE6433">
        <w:rPr>
          <w:rFonts w:ascii="Times New Roman" w:hAnsi="Times New Roman" w:cs="Times New Roman"/>
          <w:sz w:val="28"/>
          <w:szCs w:val="28"/>
        </w:rPr>
        <w:t xml:space="preserve"> (3</w:t>
      </w:r>
      <w:r w:rsidR="00DD5F96">
        <w:rPr>
          <w:rFonts w:ascii="Times New Roman" w:hAnsi="Times New Roman" w:cs="Times New Roman"/>
          <w:sz w:val="28"/>
          <w:szCs w:val="28"/>
        </w:rPr>
        <w:t>2,01</w:t>
      </w:r>
      <w:r w:rsidR="00FE6433">
        <w:rPr>
          <w:rFonts w:ascii="Times New Roman" w:hAnsi="Times New Roman" w:cs="Times New Roman"/>
          <w:sz w:val="28"/>
          <w:szCs w:val="28"/>
        </w:rPr>
        <w:t xml:space="preserve"> %) (в 202</w:t>
      </w:r>
      <w:r w:rsidR="00DD5F96">
        <w:rPr>
          <w:rFonts w:ascii="Times New Roman" w:hAnsi="Times New Roman" w:cs="Times New Roman"/>
          <w:sz w:val="28"/>
          <w:szCs w:val="28"/>
        </w:rPr>
        <w:t>4</w:t>
      </w:r>
      <w:r w:rsidR="00FE6433">
        <w:rPr>
          <w:rFonts w:ascii="Times New Roman" w:hAnsi="Times New Roman" w:cs="Times New Roman"/>
          <w:sz w:val="28"/>
          <w:szCs w:val="28"/>
        </w:rPr>
        <w:t xml:space="preserve"> году</w:t>
      </w:r>
      <w:r w:rsidR="00107FD7">
        <w:rPr>
          <w:rFonts w:ascii="Times New Roman" w:hAnsi="Times New Roman" w:cs="Times New Roman"/>
          <w:sz w:val="28"/>
          <w:szCs w:val="28"/>
        </w:rPr>
        <w:t xml:space="preserve"> </w:t>
      </w:r>
      <w:r w:rsidR="00FE6433">
        <w:rPr>
          <w:rFonts w:ascii="Times New Roman" w:hAnsi="Times New Roman" w:cs="Times New Roman"/>
          <w:sz w:val="28"/>
          <w:szCs w:val="28"/>
        </w:rPr>
        <w:t>-</w:t>
      </w:r>
      <w:r w:rsidR="006414F4">
        <w:rPr>
          <w:rFonts w:ascii="Times New Roman" w:hAnsi="Times New Roman" w:cs="Times New Roman"/>
          <w:sz w:val="28"/>
          <w:szCs w:val="28"/>
        </w:rPr>
        <w:t xml:space="preserve"> </w:t>
      </w:r>
      <w:r w:rsidR="00DD5F96">
        <w:rPr>
          <w:rFonts w:ascii="Times New Roman" w:hAnsi="Times New Roman" w:cs="Times New Roman"/>
          <w:sz w:val="28"/>
          <w:szCs w:val="28"/>
        </w:rPr>
        <w:t>456</w:t>
      </w:r>
      <w:r w:rsidR="00E84D8D">
        <w:rPr>
          <w:rFonts w:ascii="Times New Roman" w:hAnsi="Times New Roman" w:cs="Times New Roman"/>
          <w:sz w:val="28"/>
          <w:szCs w:val="28"/>
        </w:rPr>
        <w:t xml:space="preserve"> респондентов (3</w:t>
      </w:r>
      <w:r w:rsidR="00DD5F96">
        <w:rPr>
          <w:rFonts w:ascii="Times New Roman" w:hAnsi="Times New Roman" w:cs="Times New Roman"/>
          <w:sz w:val="28"/>
          <w:szCs w:val="28"/>
        </w:rPr>
        <w:t>0</w:t>
      </w:r>
      <w:r w:rsidR="00E84D8D">
        <w:rPr>
          <w:rFonts w:ascii="Times New Roman" w:hAnsi="Times New Roman" w:cs="Times New Roman"/>
          <w:sz w:val="28"/>
          <w:szCs w:val="28"/>
        </w:rPr>
        <w:t xml:space="preserve"> %)</w:t>
      </w:r>
      <w:r w:rsidR="00DD5F96">
        <w:rPr>
          <w:rFonts w:ascii="Times New Roman" w:hAnsi="Times New Roman" w:cs="Times New Roman"/>
          <w:sz w:val="28"/>
          <w:szCs w:val="28"/>
        </w:rPr>
        <w:t>.</w:t>
      </w:r>
    </w:p>
    <w:p w:rsidR="000E1079" w:rsidRDefault="000E1079" w:rsidP="00715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33D" w:rsidRDefault="00076C0A" w:rsidP="0071531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4000" cy="3200400"/>
            <wp:effectExtent l="19050" t="0" r="1005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67CF1" w:rsidRDefault="00F67CF1" w:rsidP="000E1079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84D8D" w:rsidRDefault="00E84D8D" w:rsidP="000E1079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071CF" w:rsidRDefault="008071CF" w:rsidP="000E1079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071CF" w:rsidRDefault="008071CF" w:rsidP="000E1079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071CF" w:rsidRDefault="008071CF" w:rsidP="000E1079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071CF" w:rsidRDefault="008071CF" w:rsidP="000E1079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071CF" w:rsidRDefault="008071CF" w:rsidP="000E1079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071CF" w:rsidRDefault="008071CF" w:rsidP="000E1079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071CF" w:rsidRDefault="008071CF" w:rsidP="000E1079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071CF" w:rsidRDefault="008071CF" w:rsidP="000E1079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071CF" w:rsidRDefault="008071CF" w:rsidP="000E1079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071CF" w:rsidRDefault="008071CF" w:rsidP="000E1079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E3756" w:rsidRPr="00FC06E3" w:rsidRDefault="003E033D" w:rsidP="005B408A">
      <w:pPr>
        <w:spacing w:before="120"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06E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Выводы:</w:t>
      </w:r>
    </w:p>
    <w:p w:rsidR="00384D89" w:rsidRPr="0066097A" w:rsidRDefault="00384D89" w:rsidP="0066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97A">
        <w:rPr>
          <w:rFonts w:ascii="Times New Roman" w:hAnsi="Times New Roman" w:cs="Times New Roman"/>
          <w:sz w:val="28"/>
          <w:szCs w:val="28"/>
        </w:rPr>
        <w:t xml:space="preserve">Проведенное социологическое исследование позволяет сделать вывод, </w:t>
      </w:r>
      <w:r w:rsidR="009D0821">
        <w:rPr>
          <w:rFonts w:ascii="Times New Roman" w:hAnsi="Times New Roman" w:cs="Times New Roman"/>
          <w:sz w:val="28"/>
          <w:szCs w:val="28"/>
        </w:rPr>
        <w:br/>
      </w:r>
      <w:r w:rsidRPr="0066097A">
        <w:rPr>
          <w:rFonts w:ascii="Times New Roman" w:hAnsi="Times New Roman" w:cs="Times New Roman"/>
          <w:sz w:val="28"/>
          <w:szCs w:val="28"/>
        </w:rPr>
        <w:t xml:space="preserve">что проблема коррупции – это по большей части проблема массового сознания. </w:t>
      </w:r>
      <w:r w:rsidR="00481302">
        <w:rPr>
          <w:rFonts w:ascii="Times New Roman" w:hAnsi="Times New Roman" w:cs="Times New Roman"/>
          <w:sz w:val="28"/>
          <w:szCs w:val="28"/>
        </w:rPr>
        <w:t xml:space="preserve">Опрос оказался полезным для понимания проблемы, которая может влиять </w:t>
      </w:r>
      <w:r w:rsidR="00481302">
        <w:rPr>
          <w:rFonts w:ascii="Times New Roman" w:hAnsi="Times New Roman" w:cs="Times New Roman"/>
          <w:sz w:val="28"/>
          <w:szCs w:val="28"/>
        </w:rPr>
        <w:br/>
        <w:t>на общественное мнение. Однако л</w:t>
      </w:r>
      <w:r w:rsidR="0066097A" w:rsidRPr="0066097A">
        <w:rPr>
          <w:rFonts w:ascii="Times New Roman" w:hAnsi="Times New Roman" w:cs="Times New Roman"/>
          <w:sz w:val="28"/>
          <w:szCs w:val="28"/>
        </w:rPr>
        <w:t>юбой опрос, затрагивающий лишь определенное количество</w:t>
      </w:r>
      <w:r w:rsidR="00481302">
        <w:rPr>
          <w:rFonts w:ascii="Times New Roman" w:hAnsi="Times New Roman" w:cs="Times New Roman"/>
          <w:sz w:val="28"/>
          <w:szCs w:val="28"/>
        </w:rPr>
        <w:t xml:space="preserve"> </w:t>
      </w:r>
      <w:r w:rsidR="0066097A" w:rsidRPr="0066097A">
        <w:rPr>
          <w:rFonts w:ascii="Times New Roman" w:hAnsi="Times New Roman" w:cs="Times New Roman"/>
          <w:sz w:val="28"/>
          <w:szCs w:val="28"/>
        </w:rPr>
        <w:t>граждан, не может отражать полностью объективный статус коррупции.</w:t>
      </w:r>
      <w:r w:rsidR="0066097A">
        <w:rPr>
          <w:rFonts w:ascii="Times New Roman" w:hAnsi="Times New Roman" w:cs="Times New Roman"/>
          <w:sz w:val="28"/>
          <w:szCs w:val="28"/>
        </w:rPr>
        <w:t xml:space="preserve"> </w:t>
      </w:r>
      <w:r w:rsidRPr="0066097A">
        <w:rPr>
          <w:rFonts w:ascii="Times New Roman" w:hAnsi="Times New Roman" w:cs="Times New Roman"/>
          <w:sz w:val="28"/>
          <w:szCs w:val="28"/>
        </w:rPr>
        <w:t xml:space="preserve">При этом негативные последствия коррупции нельзя недооценивать, поэтому </w:t>
      </w:r>
      <w:r w:rsidR="00481302">
        <w:rPr>
          <w:rFonts w:ascii="Times New Roman" w:hAnsi="Times New Roman" w:cs="Times New Roman"/>
          <w:sz w:val="28"/>
          <w:szCs w:val="28"/>
        </w:rPr>
        <w:br/>
      </w:r>
      <w:r w:rsidRPr="0066097A">
        <w:rPr>
          <w:rFonts w:ascii="Times New Roman" w:hAnsi="Times New Roman" w:cs="Times New Roman"/>
          <w:sz w:val="28"/>
          <w:szCs w:val="28"/>
        </w:rPr>
        <w:t xml:space="preserve">в </w:t>
      </w:r>
      <w:r w:rsidR="0066097A" w:rsidRPr="0066097A">
        <w:rPr>
          <w:rFonts w:ascii="Times New Roman" w:hAnsi="Times New Roman" w:cs="Times New Roman"/>
          <w:sz w:val="28"/>
          <w:szCs w:val="28"/>
        </w:rPr>
        <w:t>Городецком муниципальном округе</w:t>
      </w:r>
      <w:r w:rsidRPr="0066097A">
        <w:rPr>
          <w:rFonts w:ascii="Times New Roman" w:hAnsi="Times New Roman" w:cs="Times New Roman"/>
          <w:sz w:val="28"/>
          <w:szCs w:val="28"/>
        </w:rPr>
        <w:t xml:space="preserve"> на постоянной основе проводится работа </w:t>
      </w:r>
      <w:r w:rsidR="00481302">
        <w:rPr>
          <w:rFonts w:ascii="Times New Roman" w:hAnsi="Times New Roman" w:cs="Times New Roman"/>
          <w:sz w:val="28"/>
          <w:szCs w:val="28"/>
        </w:rPr>
        <w:br/>
      </w:r>
      <w:r w:rsidRPr="0066097A">
        <w:rPr>
          <w:rFonts w:ascii="Times New Roman" w:hAnsi="Times New Roman" w:cs="Times New Roman"/>
          <w:sz w:val="28"/>
          <w:szCs w:val="28"/>
        </w:rPr>
        <w:t>по организации антикоррупционного образования муниципальных служащих, в том числе по вопросам этики муниципальной службы</w:t>
      </w:r>
      <w:r w:rsidR="00481302">
        <w:rPr>
          <w:rFonts w:ascii="Times New Roman" w:hAnsi="Times New Roman" w:cs="Times New Roman"/>
          <w:sz w:val="28"/>
          <w:szCs w:val="28"/>
        </w:rPr>
        <w:t>,</w:t>
      </w:r>
      <w:r w:rsidRPr="0066097A">
        <w:rPr>
          <w:rFonts w:ascii="Times New Roman" w:hAnsi="Times New Roman" w:cs="Times New Roman"/>
          <w:sz w:val="28"/>
          <w:szCs w:val="28"/>
        </w:rPr>
        <w:t xml:space="preserve"> предотвращения конфликта интересов, соблюдения служебного поведения. Обеспечивается доступ граждан </w:t>
      </w:r>
      <w:r w:rsidR="00726D77">
        <w:rPr>
          <w:rFonts w:ascii="Times New Roman" w:hAnsi="Times New Roman" w:cs="Times New Roman"/>
          <w:sz w:val="28"/>
          <w:szCs w:val="28"/>
        </w:rPr>
        <w:br/>
      </w:r>
      <w:r w:rsidRPr="0066097A">
        <w:rPr>
          <w:rFonts w:ascii="Times New Roman" w:hAnsi="Times New Roman" w:cs="Times New Roman"/>
          <w:sz w:val="28"/>
          <w:szCs w:val="28"/>
        </w:rPr>
        <w:t xml:space="preserve">к информации о деятельности органов власти путем размещения актуальных данных </w:t>
      </w:r>
      <w:r w:rsidR="00DB1E8D">
        <w:rPr>
          <w:rFonts w:ascii="Times New Roman" w:hAnsi="Times New Roman" w:cs="Times New Roman"/>
          <w:sz w:val="28"/>
          <w:szCs w:val="28"/>
        </w:rPr>
        <w:br/>
      </w:r>
      <w:r w:rsidRPr="0066097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772B47">
        <w:rPr>
          <w:rFonts w:ascii="Times New Roman" w:hAnsi="Times New Roman" w:cs="Times New Roman"/>
          <w:sz w:val="28"/>
          <w:szCs w:val="28"/>
        </w:rPr>
        <w:t xml:space="preserve">Городецкого </w:t>
      </w:r>
      <w:r w:rsidRPr="0066097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84D61">
        <w:rPr>
          <w:rFonts w:ascii="Times New Roman" w:hAnsi="Times New Roman" w:cs="Times New Roman"/>
          <w:sz w:val="28"/>
          <w:szCs w:val="28"/>
        </w:rPr>
        <w:t>округа</w:t>
      </w:r>
      <w:r w:rsidRPr="0066097A">
        <w:rPr>
          <w:rFonts w:ascii="Times New Roman" w:hAnsi="Times New Roman" w:cs="Times New Roman"/>
          <w:sz w:val="28"/>
          <w:szCs w:val="28"/>
        </w:rPr>
        <w:t>.</w:t>
      </w:r>
    </w:p>
    <w:p w:rsidR="000B4138" w:rsidRDefault="00DB1E8D" w:rsidP="00DB1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Коррупционные нарушения существуют, по мнению опрошенных, во всех сферах общественной деятельности, ведь граждане вовлечены в данный процесс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решении повседневных бытовых вопросов. </w:t>
      </w:r>
      <w:r w:rsidR="000B4138">
        <w:rPr>
          <w:rFonts w:ascii="Times New Roman" w:hAnsi="Times New Roman" w:cs="Times New Roman"/>
          <w:sz w:val="28"/>
          <w:szCs w:val="28"/>
        </w:rPr>
        <w:t xml:space="preserve">Однако в 2025 году всего лишь 17,41 % </w:t>
      </w:r>
      <w:r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 w:rsidR="000B4138">
        <w:rPr>
          <w:rFonts w:ascii="Times New Roman" w:hAnsi="Times New Roman" w:cs="Times New Roman"/>
          <w:sz w:val="28"/>
          <w:szCs w:val="28"/>
        </w:rPr>
        <w:t xml:space="preserve">ответили, что </w:t>
      </w:r>
      <w:r w:rsidRPr="00B13425">
        <w:rPr>
          <w:rFonts w:ascii="Times New Roman" w:hAnsi="Times New Roman" w:cs="Times New Roman"/>
          <w:i/>
          <w:sz w:val="28"/>
          <w:szCs w:val="28"/>
        </w:rPr>
        <w:t>давали вознаграждение за оказанные услуги</w:t>
      </w:r>
      <w:r w:rsidR="00D21268" w:rsidRPr="00B134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4138" w:rsidRPr="00B13425">
        <w:rPr>
          <w:rFonts w:ascii="Times New Roman" w:hAnsi="Times New Roman" w:cs="Times New Roman"/>
          <w:i/>
          <w:sz w:val="28"/>
          <w:szCs w:val="28"/>
        </w:rPr>
        <w:br/>
      </w:r>
      <w:r w:rsidR="00D21268">
        <w:rPr>
          <w:rFonts w:ascii="Times New Roman" w:hAnsi="Times New Roman" w:cs="Times New Roman"/>
          <w:sz w:val="28"/>
          <w:szCs w:val="28"/>
        </w:rPr>
        <w:t>(</w:t>
      </w:r>
      <w:r w:rsidR="00F059A1">
        <w:rPr>
          <w:rFonts w:ascii="Times New Roman" w:hAnsi="Times New Roman" w:cs="Times New Roman"/>
          <w:sz w:val="28"/>
          <w:szCs w:val="28"/>
        </w:rPr>
        <w:t>в 202</w:t>
      </w:r>
      <w:r w:rsidR="000B4138">
        <w:rPr>
          <w:rFonts w:ascii="Times New Roman" w:hAnsi="Times New Roman" w:cs="Times New Roman"/>
          <w:sz w:val="28"/>
          <w:szCs w:val="28"/>
        </w:rPr>
        <w:t>4</w:t>
      </w:r>
      <w:r w:rsidR="00F059A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B4138">
        <w:rPr>
          <w:rFonts w:ascii="Times New Roman" w:hAnsi="Times New Roman" w:cs="Times New Roman"/>
          <w:sz w:val="28"/>
          <w:szCs w:val="28"/>
        </w:rPr>
        <w:t>таких было</w:t>
      </w:r>
      <w:r w:rsidR="00A57B7D">
        <w:rPr>
          <w:rFonts w:ascii="Times New Roman" w:hAnsi="Times New Roman" w:cs="Times New Roman"/>
          <w:sz w:val="28"/>
          <w:szCs w:val="28"/>
        </w:rPr>
        <w:t xml:space="preserve"> </w:t>
      </w:r>
      <w:r w:rsidR="000B4138">
        <w:rPr>
          <w:rFonts w:ascii="Times New Roman" w:hAnsi="Times New Roman" w:cs="Times New Roman"/>
          <w:sz w:val="28"/>
          <w:szCs w:val="28"/>
        </w:rPr>
        <w:t>22</w:t>
      </w:r>
      <w:r w:rsidR="00A57B7D">
        <w:rPr>
          <w:rFonts w:ascii="Times New Roman" w:hAnsi="Times New Roman" w:cs="Times New Roman"/>
          <w:sz w:val="28"/>
          <w:szCs w:val="28"/>
        </w:rPr>
        <w:t xml:space="preserve"> %)</w:t>
      </w:r>
      <w:r w:rsidR="000B4138">
        <w:rPr>
          <w:rFonts w:ascii="Times New Roman" w:hAnsi="Times New Roman" w:cs="Times New Roman"/>
          <w:sz w:val="28"/>
          <w:szCs w:val="28"/>
        </w:rPr>
        <w:t xml:space="preserve">, а </w:t>
      </w:r>
      <w:r w:rsidR="000B4138" w:rsidRPr="00B13425">
        <w:rPr>
          <w:rFonts w:ascii="Times New Roman" w:hAnsi="Times New Roman" w:cs="Times New Roman"/>
          <w:i/>
          <w:sz w:val="28"/>
          <w:szCs w:val="28"/>
        </w:rPr>
        <w:t>не приходилось давать вознаграждение</w:t>
      </w:r>
      <w:r w:rsidR="000B4138">
        <w:rPr>
          <w:rFonts w:ascii="Times New Roman" w:hAnsi="Times New Roman" w:cs="Times New Roman"/>
          <w:sz w:val="28"/>
          <w:szCs w:val="28"/>
        </w:rPr>
        <w:t xml:space="preserve"> - 81,86 % респондентов (в 2024 году таких было -78 %)</w:t>
      </w:r>
      <w:r w:rsidR="00D21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8D" w:rsidRDefault="000B4138" w:rsidP="00DB1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 наполовину разделились опрашиваемые - 46,32 % респондентов, которые </w:t>
      </w:r>
      <w:r w:rsidR="00DB1E8D">
        <w:rPr>
          <w:rFonts w:ascii="Times New Roman" w:hAnsi="Times New Roman" w:cs="Times New Roman"/>
          <w:sz w:val="28"/>
          <w:szCs w:val="28"/>
        </w:rPr>
        <w:t xml:space="preserve">считают, что </w:t>
      </w:r>
      <w:r w:rsidR="00DB1E8D" w:rsidRPr="00B13425">
        <w:rPr>
          <w:rFonts w:ascii="Times New Roman" w:hAnsi="Times New Roman" w:cs="Times New Roman"/>
          <w:i/>
          <w:sz w:val="28"/>
          <w:szCs w:val="28"/>
        </w:rPr>
        <w:t>дополнительное вознаграждение помогает решать проблемы</w:t>
      </w:r>
      <w:r w:rsidR="00A57B7D">
        <w:rPr>
          <w:rFonts w:ascii="Times New Roman" w:hAnsi="Times New Roman" w:cs="Times New Roman"/>
          <w:sz w:val="28"/>
          <w:szCs w:val="28"/>
        </w:rPr>
        <w:t xml:space="preserve"> </w:t>
      </w:r>
      <w:r w:rsidR="00D21268">
        <w:rPr>
          <w:rFonts w:ascii="Times New Roman" w:hAnsi="Times New Roman" w:cs="Times New Roman"/>
          <w:sz w:val="28"/>
          <w:szCs w:val="28"/>
        </w:rPr>
        <w:t>(</w:t>
      </w:r>
      <w:r w:rsidR="00A57B7D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A57B7D">
        <w:rPr>
          <w:rFonts w:ascii="Times New Roman" w:hAnsi="Times New Roman" w:cs="Times New Roman"/>
          <w:sz w:val="28"/>
          <w:szCs w:val="28"/>
        </w:rPr>
        <w:t xml:space="preserve"> году так считали – 5</w:t>
      </w:r>
      <w:r>
        <w:rPr>
          <w:rFonts w:ascii="Times New Roman" w:hAnsi="Times New Roman" w:cs="Times New Roman"/>
          <w:sz w:val="28"/>
          <w:szCs w:val="28"/>
        </w:rPr>
        <w:t>8</w:t>
      </w:r>
      <w:r w:rsidR="00A57B7D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 xml:space="preserve">, при этом 45,74 % считают, что </w:t>
      </w:r>
      <w:r w:rsidRPr="00B13425">
        <w:rPr>
          <w:rFonts w:ascii="Times New Roman" w:hAnsi="Times New Roman" w:cs="Times New Roman"/>
          <w:i/>
          <w:sz w:val="28"/>
          <w:szCs w:val="28"/>
        </w:rPr>
        <w:t>дополнительное вознаграждение не помогает решать проблемы</w:t>
      </w:r>
      <w:r>
        <w:rPr>
          <w:rFonts w:ascii="Times New Roman" w:hAnsi="Times New Roman" w:cs="Times New Roman"/>
          <w:sz w:val="28"/>
          <w:szCs w:val="28"/>
        </w:rPr>
        <w:t xml:space="preserve"> (в 2024 году так считали – 42 %)</w:t>
      </w:r>
      <w:r w:rsidR="00DB1E8D">
        <w:rPr>
          <w:rFonts w:ascii="Times New Roman" w:hAnsi="Times New Roman" w:cs="Times New Roman"/>
          <w:sz w:val="28"/>
          <w:szCs w:val="28"/>
        </w:rPr>
        <w:t>.</w:t>
      </w:r>
    </w:p>
    <w:p w:rsidR="00DB1E8D" w:rsidRDefault="00DB1E8D" w:rsidP="00DB1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22C">
        <w:rPr>
          <w:rFonts w:ascii="Times New Roman" w:hAnsi="Times New Roman" w:cs="Times New Roman"/>
          <w:sz w:val="28"/>
          <w:szCs w:val="28"/>
        </w:rPr>
        <w:t>Получающий подарок психологически становится обязанным отплатить добром за добро. Вероятно,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85622C">
        <w:rPr>
          <w:rFonts w:ascii="Times New Roman" w:hAnsi="Times New Roman" w:cs="Times New Roman"/>
          <w:sz w:val="28"/>
          <w:szCs w:val="28"/>
        </w:rPr>
        <w:t>обычаю делать подарки,</w:t>
      </w:r>
      <w:r w:rsidRPr="0097346E">
        <w:rPr>
          <w:rFonts w:ascii="Times New Roman" w:hAnsi="Times New Roman" w:cs="Times New Roman"/>
          <w:sz w:val="28"/>
          <w:szCs w:val="28"/>
        </w:rPr>
        <w:t xml:space="preserve"> </w:t>
      </w:r>
      <w:r w:rsidRPr="0085622C">
        <w:rPr>
          <w:rFonts w:ascii="Times New Roman" w:hAnsi="Times New Roman" w:cs="Times New Roman"/>
          <w:sz w:val="28"/>
          <w:szCs w:val="28"/>
        </w:rPr>
        <w:t xml:space="preserve">чтобы добиться расположения с </w:t>
      </w:r>
      <w:r>
        <w:rPr>
          <w:rFonts w:ascii="Times New Roman" w:hAnsi="Times New Roman" w:cs="Times New Roman"/>
          <w:sz w:val="28"/>
          <w:szCs w:val="28"/>
        </w:rPr>
        <w:t>принимающей</w:t>
      </w:r>
      <w:r w:rsidRPr="0085622C">
        <w:rPr>
          <w:rFonts w:ascii="Times New Roman" w:hAnsi="Times New Roman" w:cs="Times New Roman"/>
          <w:sz w:val="28"/>
          <w:szCs w:val="28"/>
        </w:rPr>
        <w:t xml:space="preserve"> стороны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34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5622C">
        <w:rPr>
          <w:rFonts w:ascii="Times New Roman" w:hAnsi="Times New Roman" w:cs="Times New Roman"/>
          <w:sz w:val="28"/>
          <w:szCs w:val="28"/>
        </w:rPr>
        <w:t>восходят</w:t>
      </w:r>
      <w:r w:rsidRPr="0097346E">
        <w:rPr>
          <w:rFonts w:ascii="Times New Roman" w:hAnsi="Times New Roman" w:cs="Times New Roman"/>
          <w:sz w:val="28"/>
          <w:szCs w:val="28"/>
        </w:rPr>
        <w:t xml:space="preserve"> </w:t>
      </w:r>
      <w:r w:rsidRPr="0085622C">
        <w:rPr>
          <w:rFonts w:ascii="Times New Roman" w:hAnsi="Times New Roman" w:cs="Times New Roman"/>
          <w:sz w:val="28"/>
          <w:szCs w:val="28"/>
        </w:rPr>
        <w:t>исторические корни коррупции.</w:t>
      </w:r>
    </w:p>
    <w:p w:rsidR="00DB1E8D" w:rsidRPr="009C255E" w:rsidRDefault="00DB1E8D" w:rsidP="00DB1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55E">
        <w:rPr>
          <w:rFonts w:ascii="Times New Roman" w:hAnsi="Times New Roman" w:cs="Times New Roman"/>
          <w:sz w:val="28"/>
          <w:szCs w:val="28"/>
        </w:rPr>
        <w:t>Коррупция является привычной составляющей для всех социальных слоёв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C255E">
        <w:rPr>
          <w:rFonts w:ascii="Times New Roman" w:hAnsi="Times New Roman" w:cs="Times New Roman"/>
          <w:sz w:val="28"/>
          <w:szCs w:val="28"/>
        </w:rPr>
        <w:t xml:space="preserve">иначе как объяснить </w:t>
      </w:r>
      <w:r>
        <w:rPr>
          <w:rFonts w:ascii="Times New Roman" w:hAnsi="Times New Roman" w:cs="Times New Roman"/>
          <w:sz w:val="28"/>
          <w:szCs w:val="28"/>
        </w:rPr>
        <w:t xml:space="preserve">тот </w:t>
      </w:r>
      <w:r w:rsidRPr="009C255E">
        <w:rPr>
          <w:rFonts w:ascii="Times New Roman" w:hAnsi="Times New Roman" w:cs="Times New Roman"/>
          <w:sz w:val="28"/>
          <w:szCs w:val="28"/>
        </w:rPr>
        <w:t xml:space="preserve">факт, что из предложенных вариантов профессий </w:t>
      </w:r>
      <w:r w:rsidR="002F5281">
        <w:rPr>
          <w:rFonts w:ascii="Times New Roman" w:hAnsi="Times New Roman" w:cs="Times New Roman"/>
          <w:sz w:val="28"/>
          <w:szCs w:val="28"/>
        </w:rPr>
        <w:t>проголосовавшие</w:t>
      </w:r>
      <w:r w:rsidRPr="009C255E">
        <w:rPr>
          <w:rFonts w:ascii="Times New Roman" w:hAnsi="Times New Roman" w:cs="Times New Roman"/>
          <w:sz w:val="28"/>
          <w:szCs w:val="28"/>
        </w:rPr>
        <w:t>, к сожалению, отметили все, как подверженные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8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9D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большей или меньшей степени</w:t>
      </w:r>
      <w:r w:rsidRPr="009C25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E92" w:rsidRDefault="00726D77" w:rsidP="00097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E92">
        <w:rPr>
          <w:rFonts w:ascii="Times New Roman" w:hAnsi="Times New Roman" w:cs="Times New Roman"/>
          <w:sz w:val="28"/>
          <w:szCs w:val="28"/>
        </w:rPr>
        <w:t>3</w:t>
      </w:r>
      <w:r w:rsidR="00B13425">
        <w:rPr>
          <w:rFonts w:ascii="Times New Roman" w:hAnsi="Times New Roman" w:cs="Times New Roman"/>
          <w:sz w:val="28"/>
          <w:szCs w:val="28"/>
        </w:rPr>
        <w:t>4,61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555E92">
        <w:rPr>
          <w:rFonts w:ascii="Times New Roman" w:hAnsi="Times New Roman" w:cs="Times New Roman"/>
          <w:sz w:val="28"/>
          <w:szCs w:val="28"/>
        </w:rPr>
        <w:t xml:space="preserve"> </w:t>
      </w:r>
      <w:r w:rsidR="00F059A1">
        <w:rPr>
          <w:rFonts w:ascii="Times New Roman" w:hAnsi="Times New Roman" w:cs="Times New Roman"/>
          <w:sz w:val="28"/>
          <w:szCs w:val="28"/>
        </w:rPr>
        <w:t>проголосовавших</w:t>
      </w:r>
      <w:r w:rsidR="00481302" w:rsidRPr="00555E92">
        <w:rPr>
          <w:rFonts w:ascii="Times New Roman" w:hAnsi="Times New Roman" w:cs="Times New Roman"/>
          <w:sz w:val="28"/>
          <w:szCs w:val="28"/>
        </w:rPr>
        <w:t xml:space="preserve"> считают, что ф</w:t>
      </w:r>
      <w:r w:rsidR="00DB1E8D" w:rsidRPr="00555E92">
        <w:rPr>
          <w:rFonts w:ascii="Times New Roman" w:hAnsi="Times New Roman" w:cs="Times New Roman"/>
          <w:sz w:val="28"/>
          <w:szCs w:val="28"/>
        </w:rPr>
        <w:t>акты коррупци</w:t>
      </w:r>
      <w:r w:rsidR="001079B4">
        <w:rPr>
          <w:rFonts w:ascii="Times New Roman" w:hAnsi="Times New Roman" w:cs="Times New Roman"/>
          <w:sz w:val="28"/>
          <w:szCs w:val="28"/>
        </w:rPr>
        <w:t>и</w:t>
      </w:r>
      <w:r w:rsidR="00DB1E8D" w:rsidRPr="00555E92">
        <w:rPr>
          <w:rFonts w:ascii="Times New Roman" w:hAnsi="Times New Roman" w:cs="Times New Roman"/>
          <w:sz w:val="28"/>
          <w:szCs w:val="28"/>
        </w:rPr>
        <w:t xml:space="preserve"> </w:t>
      </w:r>
      <w:r w:rsidR="001079B4" w:rsidRPr="00555E9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079B4">
        <w:rPr>
          <w:rFonts w:ascii="Times New Roman" w:hAnsi="Times New Roman" w:cs="Times New Roman"/>
          <w:sz w:val="28"/>
          <w:szCs w:val="28"/>
        </w:rPr>
        <w:t xml:space="preserve">Городецкого </w:t>
      </w:r>
      <w:r w:rsidR="001079B4" w:rsidRPr="00555E9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DB1E8D" w:rsidRPr="00555E92">
        <w:rPr>
          <w:rFonts w:ascii="Times New Roman" w:hAnsi="Times New Roman" w:cs="Times New Roman"/>
          <w:sz w:val="28"/>
          <w:szCs w:val="28"/>
        </w:rPr>
        <w:t xml:space="preserve">встречаются </w:t>
      </w:r>
      <w:r w:rsidR="00481302" w:rsidRPr="00B13425">
        <w:rPr>
          <w:rFonts w:ascii="Times New Roman" w:hAnsi="Times New Roman" w:cs="Times New Roman"/>
          <w:i/>
          <w:sz w:val="28"/>
          <w:szCs w:val="28"/>
        </w:rPr>
        <w:t>«иногда»</w:t>
      </w:r>
      <w:r w:rsidR="00555E92" w:rsidRPr="00555E92">
        <w:rPr>
          <w:rFonts w:ascii="Times New Roman" w:hAnsi="Times New Roman" w:cs="Times New Roman"/>
          <w:sz w:val="28"/>
          <w:szCs w:val="28"/>
        </w:rPr>
        <w:t xml:space="preserve"> (в 202</w:t>
      </w:r>
      <w:r w:rsidR="00B13425">
        <w:rPr>
          <w:rFonts w:ascii="Times New Roman" w:hAnsi="Times New Roman" w:cs="Times New Roman"/>
          <w:sz w:val="28"/>
          <w:szCs w:val="28"/>
        </w:rPr>
        <w:t>4</w:t>
      </w:r>
      <w:r w:rsidR="00555E92" w:rsidRPr="00555E92">
        <w:rPr>
          <w:rFonts w:ascii="Times New Roman" w:hAnsi="Times New Roman" w:cs="Times New Roman"/>
          <w:sz w:val="28"/>
          <w:szCs w:val="28"/>
        </w:rPr>
        <w:t xml:space="preserve"> году так считали 3</w:t>
      </w:r>
      <w:r w:rsidR="00B13425">
        <w:rPr>
          <w:rFonts w:ascii="Times New Roman" w:hAnsi="Times New Roman" w:cs="Times New Roman"/>
          <w:sz w:val="28"/>
          <w:szCs w:val="28"/>
        </w:rPr>
        <w:t>7,9</w:t>
      </w:r>
      <w:r w:rsidR="00F059A1">
        <w:rPr>
          <w:rFonts w:ascii="Times New Roman" w:hAnsi="Times New Roman" w:cs="Times New Roman"/>
          <w:sz w:val="28"/>
          <w:szCs w:val="28"/>
        </w:rPr>
        <w:t xml:space="preserve"> </w:t>
      </w:r>
      <w:r w:rsidR="00555E92" w:rsidRPr="00555E92">
        <w:rPr>
          <w:rFonts w:ascii="Times New Roman" w:hAnsi="Times New Roman" w:cs="Times New Roman"/>
          <w:sz w:val="28"/>
          <w:szCs w:val="28"/>
        </w:rPr>
        <w:t>%)</w:t>
      </w:r>
      <w:r w:rsidR="001079B4">
        <w:rPr>
          <w:rFonts w:ascii="Times New Roman" w:hAnsi="Times New Roman" w:cs="Times New Roman"/>
          <w:sz w:val="28"/>
          <w:szCs w:val="28"/>
        </w:rPr>
        <w:t>;</w:t>
      </w:r>
      <w:r w:rsidR="00555E92" w:rsidRPr="00555E92">
        <w:rPr>
          <w:rFonts w:ascii="Times New Roman" w:hAnsi="Times New Roman" w:cs="Times New Roman"/>
          <w:sz w:val="28"/>
          <w:szCs w:val="28"/>
        </w:rPr>
        <w:t xml:space="preserve"> </w:t>
      </w:r>
      <w:r w:rsidR="00F059A1">
        <w:rPr>
          <w:rFonts w:ascii="Times New Roman" w:hAnsi="Times New Roman" w:cs="Times New Roman"/>
          <w:sz w:val="28"/>
          <w:szCs w:val="28"/>
        </w:rPr>
        <w:t>2</w:t>
      </w:r>
      <w:r w:rsidR="00B13425">
        <w:rPr>
          <w:rFonts w:ascii="Times New Roman" w:hAnsi="Times New Roman" w:cs="Times New Roman"/>
          <w:sz w:val="28"/>
          <w:szCs w:val="28"/>
        </w:rPr>
        <w:t>8,97</w:t>
      </w:r>
      <w:r w:rsidR="00555E92" w:rsidRPr="00555E92">
        <w:rPr>
          <w:rFonts w:ascii="Times New Roman" w:hAnsi="Times New Roman" w:cs="Times New Roman"/>
          <w:sz w:val="28"/>
          <w:szCs w:val="28"/>
        </w:rPr>
        <w:t xml:space="preserve"> % ответили, что </w:t>
      </w:r>
      <w:r>
        <w:rPr>
          <w:rFonts w:ascii="Times New Roman" w:hAnsi="Times New Roman" w:cs="Times New Roman"/>
          <w:sz w:val="28"/>
          <w:szCs w:val="28"/>
        </w:rPr>
        <w:t>в Городецком муниципальном округе фактов коррупци</w:t>
      </w:r>
      <w:r w:rsidR="001079B4">
        <w:rPr>
          <w:rFonts w:ascii="Times New Roman" w:hAnsi="Times New Roman" w:cs="Times New Roman"/>
          <w:sz w:val="28"/>
          <w:szCs w:val="28"/>
        </w:rPr>
        <w:t>и,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425">
        <w:rPr>
          <w:rFonts w:ascii="Times New Roman" w:hAnsi="Times New Roman" w:cs="Times New Roman"/>
          <w:sz w:val="28"/>
          <w:szCs w:val="28"/>
        </w:rPr>
        <w:t>«</w:t>
      </w:r>
      <w:r w:rsidRPr="00B13425">
        <w:rPr>
          <w:rFonts w:ascii="Times New Roman" w:hAnsi="Times New Roman" w:cs="Times New Roman"/>
          <w:i/>
          <w:sz w:val="28"/>
          <w:szCs w:val="28"/>
        </w:rPr>
        <w:t>не</w:t>
      </w:r>
      <w:r w:rsidR="00555E92" w:rsidRPr="00B13425">
        <w:rPr>
          <w:rFonts w:ascii="Times New Roman" w:hAnsi="Times New Roman" w:cs="Times New Roman"/>
          <w:i/>
          <w:sz w:val="28"/>
          <w:szCs w:val="28"/>
        </w:rPr>
        <w:t xml:space="preserve"> существу</w:t>
      </w:r>
      <w:r w:rsidRPr="00B13425">
        <w:rPr>
          <w:rFonts w:ascii="Times New Roman" w:hAnsi="Times New Roman" w:cs="Times New Roman"/>
          <w:i/>
          <w:sz w:val="28"/>
          <w:szCs w:val="28"/>
        </w:rPr>
        <w:t>е</w:t>
      </w:r>
      <w:r w:rsidR="00555E92" w:rsidRPr="00B13425">
        <w:rPr>
          <w:rFonts w:ascii="Times New Roman" w:hAnsi="Times New Roman" w:cs="Times New Roman"/>
          <w:i/>
          <w:sz w:val="28"/>
          <w:szCs w:val="28"/>
        </w:rPr>
        <w:t>т</w:t>
      </w:r>
      <w:r w:rsidR="00B13425">
        <w:rPr>
          <w:rFonts w:ascii="Times New Roman" w:hAnsi="Times New Roman" w:cs="Times New Roman"/>
          <w:i/>
          <w:sz w:val="28"/>
          <w:szCs w:val="28"/>
        </w:rPr>
        <w:t>»</w:t>
      </w:r>
      <w:r w:rsidR="001079B4">
        <w:rPr>
          <w:rFonts w:ascii="Times New Roman" w:hAnsi="Times New Roman" w:cs="Times New Roman"/>
          <w:sz w:val="28"/>
          <w:szCs w:val="28"/>
        </w:rPr>
        <w:t xml:space="preserve"> </w:t>
      </w:r>
      <w:r w:rsidR="00F059A1">
        <w:rPr>
          <w:rFonts w:ascii="Times New Roman" w:hAnsi="Times New Roman" w:cs="Times New Roman"/>
          <w:sz w:val="28"/>
          <w:szCs w:val="28"/>
        </w:rPr>
        <w:t>(в 202</w:t>
      </w:r>
      <w:r w:rsidR="00B13425">
        <w:rPr>
          <w:rFonts w:ascii="Times New Roman" w:hAnsi="Times New Roman" w:cs="Times New Roman"/>
          <w:sz w:val="28"/>
          <w:szCs w:val="28"/>
        </w:rPr>
        <w:t>4</w:t>
      </w:r>
      <w:r w:rsidR="00F059A1">
        <w:rPr>
          <w:rFonts w:ascii="Times New Roman" w:hAnsi="Times New Roman" w:cs="Times New Roman"/>
          <w:sz w:val="28"/>
          <w:szCs w:val="28"/>
        </w:rPr>
        <w:t xml:space="preserve"> году так </w:t>
      </w:r>
      <w:r w:rsidR="002F5281">
        <w:rPr>
          <w:rFonts w:ascii="Times New Roman" w:hAnsi="Times New Roman" w:cs="Times New Roman"/>
          <w:sz w:val="28"/>
          <w:szCs w:val="28"/>
        </w:rPr>
        <w:t>считали</w:t>
      </w:r>
      <w:r w:rsidR="00B13425">
        <w:rPr>
          <w:rFonts w:ascii="Times New Roman" w:hAnsi="Times New Roman" w:cs="Times New Roman"/>
          <w:sz w:val="28"/>
          <w:szCs w:val="28"/>
        </w:rPr>
        <w:br/>
        <w:t>22,7</w:t>
      </w:r>
      <w:r w:rsidR="00F059A1">
        <w:rPr>
          <w:rFonts w:ascii="Times New Roman" w:hAnsi="Times New Roman" w:cs="Times New Roman"/>
          <w:sz w:val="28"/>
          <w:szCs w:val="28"/>
        </w:rPr>
        <w:t xml:space="preserve"> %)</w:t>
      </w:r>
      <w:r w:rsidR="001079B4">
        <w:rPr>
          <w:rFonts w:ascii="Times New Roman" w:hAnsi="Times New Roman" w:cs="Times New Roman"/>
          <w:sz w:val="28"/>
          <w:szCs w:val="28"/>
        </w:rPr>
        <w:t>;</w:t>
      </w:r>
      <w:r w:rsidR="00B13425">
        <w:rPr>
          <w:rFonts w:ascii="Times New Roman" w:hAnsi="Times New Roman" w:cs="Times New Roman"/>
          <w:sz w:val="28"/>
          <w:szCs w:val="28"/>
        </w:rPr>
        <w:t xml:space="preserve"> </w:t>
      </w:r>
      <w:r w:rsidR="001079B4" w:rsidRPr="00B13425">
        <w:rPr>
          <w:rFonts w:ascii="Times New Roman" w:hAnsi="Times New Roman" w:cs="Times New Roman"/>
          <w:i/>
          <w:sz w:val="28"/>
          <w:szCs w:val="28"/>
        </w:rPr>
        <w:t>«очень часто»</w:t>
      </w:r>
      <w:r w:rsidR="001079B4" w:rsidRPr="00555E92">
        <w:rPr>
          <w:rFonts w:ascii="Times New Roman" w:hAnsi="Times New Roman" w:cs="Times New Roman"/>
          <w:sz w:val="28"/>
          <w:szCs w:val="28"/>
        </w:rPr>
        <w:t xml:space="preserve"> </w:t>
      </w:r>
      <w:r w:rsidR="001079B4">
        <w:rPr>
          <w:rFonts w:ascii="Times New Roman" w:hAnsi="Times New Roman" w:cs="Times New Roman"/>
          <w:sz w:val="28"/>
          <w:szCs w:val="28"/>
        </w:rPr>
        <w:t>встречаются</w:t>
      </w:r>
      <w:r w:rsidR="001079B4" w:rsidRPr="00555E92">
        <w:rPr>
          <w:rFonts w:ascii="Times New Roman" w:hAnsi="Times New Roman" w:cs="Times New Roman"/>
          <w:sz w:val="28"/>
          <w:szCs w:val="28"/>
        </w:rPr>
        <w:t xml:space="preserve"> </w:t>
      </w:r>
      <w:r w:rsidR="00B13425">
        <w:rPr>
          <w:rFonts w:ascii="Times New Roman" w:hAnsi="Times New Roman" w:cs="Times New Roman"/>
          <w:sz w:val="28"/>
          <w:szCs w:val="28"/>
        </w:rPr>
        <w:t>–</w:t>
      </w:r>
      <w:r w:rsidR="001E417B" w:rsidRPr="00555E92">
        <w:rPr>
          <w:rFonts w:ascii="Times New Roman" w:hAnsi="Times New Roman" w:cs="Times New Roman"/>
          <w:sz w:val="28"/>
          <w:szCs w:val="28"/>
        </w:rPr>
        <w:t xml:space="preserve"> </w:t>
      </w:r>
      <w:r w:rsidR="00B13425">
        <w:rPr>
          <w:rFonts w:ascii="Times New Roman" w:hAnsi="Times New Roman" w:cs="Times New Roman"/>
          <w:sz w:val="28"/>
          <w:szCs w:val="28"/>
        </w:rPr>
        <w:t xml:space="preserve">11,42 </w:t>
      </w:r>
      <w:r w:rsidR="00555E92" w:rsidRPr="00555E9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17B" w:rsidRPr="00555E92">
        <w:rPr>
          <w:rFonts w:ascii="Times New Roman" w:hAnsi="Times New Roman" w:cs="Times New Roman"/>
          <w:sz w:val="28"/>
          <w:szCs w:val="28"/>
        </w:rPr>
        <w:t>(</w:t>
      </w:r>
      <w:r w:rsidR="00DB1E8D" w:rsidRPr="00555E9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E8D" w:rsidRPr="00555E92">
        <w:rPr>
          <w:rFonts w:ascii="Times New Roman" w:hAnsi="Times New Roman" w:cs="Times New Roman"/>
          <w:sz w:val="28"/>
          <w:szCs w:val="28"/>
        </w:rPr>
        <w:t>202</w:t>
      </w:r>
      <w:r w:rsidR="00B13425">
        <w:rPr>
          <w:rFonts w:ascii="Times New Roman" w:hAnsi="Times New Roman" w:cs="Times New Roman"/>
          <w:sz w:val="28"/>
          <w:szCs w:val="28"/>
        </w:rPr>
        <w:t>4</w:t>
      </w:r>
      <w:r w:rsidR="00FE3A92">
        <w:rPr>
          <w:rFonts w:ascii="Times New Roman" w:hAnsi="Times New Roman" w:cs="Times New Roman"/>
          <w:sz w:val="28"/>
          <w:szCs w:val="28"/>
        </w:rPr>
        <w:t xml:space="preserve"> </w:t>
      </w:r>
      <w:r w:rsidR="00555E92" w:rsidRPr="00555E92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E3A92">
        <w:rPr>
          <w:rFonts w:ascii="Times New Roman" w:hAnsi="Times New Roman" w:cs="Times New Roman"/>
          <w:sz w:val="28"/>
          <w:szCs w:val="28"/>
        </w:rPr>
        <w:t xml:space="preserve"> </w:t>
      </w:r>
      <w:r w:rsidR="001079B4">
        <w:rPr>
          <w:rFonts w:ascii="Times New Roman" w:hAnsi="Times New Roman" w:cs="Times New Roman"/>
          <w:sz w:val="28"/>
          <w:szCs w:val="28"/>
        </w:rPr>
        <w:t>так считали</w:t>
      </w:r>
      <w:r w:rsidR="00FE3A92">
        <w:rPr>
          <w:rFonts w:ascii="Times New Roman" w:hAnsi="Times New Roman" w:cs="Times New Roman"/>
          <w:sz w:val="28"/>
          <w:szCs w:val="28"/>
        </w:rPr>
        <w:t xml:space="preserve"> </w:t>
      </w:r>
      <w:r w:rsidR="00B13425" w:rsidRPr="00555E92">
        <w:rPr>
          <w:rFonts w:ascii="Times New Roman" w:hAnsi="Times New Roman" w:cs="Times New Roman"/>
          <w:sz w:val="28"/>
          <w:szCs w:val="28"/>
        </w:rPr>
        <w:t>1</w:t>
      </w:r>
      <w:r w:rsidR="00B13425">
        <w:rPr>
          <w:rFonts w:ascii="Times New Roman" w:hAnsi="Times New Roman" w:cs="Times New Roman"/>
          <w:sz w:val="28"/>
          <w:szCs w:val="28"/>
        </w:rPr>
        <w:t xml:space="preserve">8,76 </w:t>
      </w:r>
      <w:r w:rsidR="00555E92" w:rsidRPr="00555E92">
        <w:rPr>
          <w:rFonts w:ascii="Times New Roman" w:hAnsi="Times New Roman" w:cs="Times New Roman"/>
          <w:sz w:val="28"/>
          <w:szCs w:val="28"/>
        </w:rPr>
        <w:t>%</w:t>
      </w:r>
      <w:r w:rsidR="00DB1E8D" w:rsidRPr="00555E92">
        <w:rPr>
          <w:rFonts w:ascii="Times New Roman" w:hAnsi="Times New Roman" w:cs="Times New Roman"/>
          <w:sz w:val="28"/>
          <w:szCs w:val="28"/>
        </w:rPr>
        <w:t>),</w:t>
      </w:r>
      <w:r w:rsidR="00555E92" w:rsidRPr="00555E92">
        <w:rPr>
          <w:rFonts w:ascii="Times New Roman" w:hAnsi="Times New Roman" w:cs="Times New Roman"/>
          <w:sz w:val="28"/>
          <w:szCs w:val="28"/>
        </w:rPr>
        <w:t xml:space="preserve"> </w:t>
      </w:r>
      <w:r w:rsidR="00DC2DDF" w:rsidRPr="00B13425">
        <w:rPr>
          <w:rFonts w:ascii="Times New Roman" w:hAnsi="Times New Roman" w:cs="Times New Roman"/>
          <w:i/>
          <w:sz w:val="28"/>
          <w:szCs w:val="28"/>
        </w:rPr>
        <w:t>«</w:t>
      </w:r>
      <w:r w:rsidR="00555E92" w:rsidRPr="00B13425">
        <w:rPr>
          <w:rFonts w:ascii="Times New Roman" w:hAnsi="Times New Roman" w:cs="Times New Roman"/>
          <w:i/>
          <w:sz w:val="28"/>
          <w:szCs w:val="28"/>
        </w:rPr>
        <w:t>единичные случаи</w:t>
      </w:r>
      <w:r w:rsidR="00DC2DDF" w:rsidRPr="00B13425">
        <w:rPr>
          <w:rFonts w:ascii="Times New Roman" w:hAnsi="Times New Roman" w:cs="Times New Roman"/>
          <w:i/>
          <w:sz w:val="28"/>
          <w:szCs w:val="28"/>
        </w:rPr>
        <w:t>»</w:t>
      </w:r>
      <w:r w:rsidR="00DC2DDF">
        <w:rPr>
          <w:rFonts w:ascii="Times New Roman" w:hAnsi="Times New Roman" w:cs="Times New Roman"/>
          <w:sz w:val="28"/>
          <w:szCs w:val="28"/>
        </w:rPr>
        <w:t xml:space="preserve"> - </w:t>
      </w:r>
      <w:r w:rsidR="00F059A1">
        <w:rPr>
          <w:rFonts w:ascii="Times New Roman" w:hAnsi="Times New Roman" w:cs="Times New Roman"/>
          <w:sz w:val="28"/>
          <w:szCs w:val="28"/>
        </w:rPr>
        <w:t>20,</w:t>
      </w:r>
      <w:r w:rsidR="00B13425">
        <w:rPr>
          <w:rFonts w:ascii="Times New Roman" w:hAnsi="Times New Roman" w:cs="Times New Roman"/>
          <w:sz w:val="28"/>
          <w:szCs w:val="28"/>
        </w:rPr>
        <w:t>95</w:t>
      </w:r>
      <w:r w:rsidR="00555E92" w:rsidRPr="00555E92">
        <w:rPr>
          <w:rFonts w:ascii="Times New Roman" w:hAnsi="Times New Roman" w:cs="Times New Roman"/>
          <w:sz w:val="28"/>
          <w:szCs w:val="28"/>
        </w:rPr>
        <w:t xml:space="preserve"> % (в 202</w:t>
      </w:r>
      <w:r w:rsidR="00B13425">
        <w:rPr>
          <w:rFonts w:ascii="Times New Roman" w:hAnsi="Times New Roman" w:cs="Times New Roman"/>
          <w:sz w:val="28"/>
          <w:szCs w:val="28"/>
        </w:rPr>
        <w:t>4</w:t>
      </w:r>
      <w:r w:rsidR="00555E92" w:rsidRPr="00555E9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C2DDF">
        <w:rPr>
          <w:rFonts w:ascii="Times New Roman" w:hAnsi="Times New Roman" w:cs="Times New Roman"/>
          <w:sz w:val="28"/>
          <w:szCs w:val="28"/>
        </w:rPr>
        <w:t>так считали</w:t>
      </w:r>
      <w:r w:rsidR="00F059A1">
        <w:rPr>
          <w:rFonts w:ascii="Times New Roman" w:hAnsi="Times New Roman" w:cs="Times New Roman"/>
          <w:sz w:val="28"/>
          <w:szCs w:val="28"/>
        </w:rPr>
        <w:t xml:space="preserve"> </w:t>
      </w:r>
      <w:r w:rsidR="00B13425">
        <w:rPr>
          <w:rFonts w:ascii="Times New Roman" w:hAnsi="Times New Roman" w:cs="Times New Roman"/>
          <w:sz w:val="28"/>
          <w:szCs w:val="28"/>
        </w:rPr>
        <w:t>20,63</w:t>
      </w:r>
      <w:r w:rsidR="00B13425" w:rsidRPr="00555E92">
        <w:rPr>
          <w:rFonts w:ascii="Times New Roman" w:hAnsi="Times New Roman" w:cs="Times New Roman"/>
          <w:sz w:val="28"/>
          <w:szCs w:val="28"/>
        </w:rPr>
        <w:t xml:space="preserve"> </w:t>
      </w:r>
      <w:r w:rsidR="00555E92" w:rsidRPr="00555E92">
        <w:rPr>
          <w:rFonts w:ascii="Times New Roman" w:hAnsi="Times New Roman" w:cs="Times New Roman"/>
          <w:sz w:val="28"/>
          <w:szCs w:val="28"/>
        </w:rPr>
        <w:t>%).</w:t>
      </w:r>
    </w:p>
    <w:p w:rsidR="00297997" w:rsidRDefault="00726D77" w:rsidP="00097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</w:t>
      </w:r>
      <w:r w:rsidR="005A7E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отметить,</w:t>
      </w:r>
      <w:r w:rsidR="005A7E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с коррупцией, так или иначе, респонденты сталкивались во всех сферах, указанных в опросе. Общее представление населения округа </w:t>
      </w:r>
      <w:r w:rsidR="005A7E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коррумпированности тех или иных структур формируется за счет осведомленности из средств массовой информации, а также опыта близких лиц, друзей, знакомых. Поэтому процентные показатели носят вероятностный характер </w:t>
      </w:r>
      <w:r w:rsidR="000A6E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точки зрения респондента, то есть субъективно-оценочный.</w:t>
      </w:r>
      <w:r w:rsidR="005A7ECC">
        <w:rPr>
          <w:rFonts w:ascii="Times New Roman" w:hAnsi="Times New Roman" w:cs="Times New Roman"/>
          <w:sz w:val="28"/>
          <w:szCs w:val="28"/>
        </w:rPr>
        <w:t xml:space="preserve"> </w:t>
      </w:r>
      <w:r w:rsidR="006D6921">
        <w:rPr>
          <w:rFonts w:ascii="Times New Roman" w:hAnsi="Times New Roman" w:cs="Times New Roman"/>
          <w:sz w:val="28"/>
          <w:szCs w:val="28"/>
        </w:rPr>
        <w:t>По результатам исследования можно сделать вывод о том, что жители Городецкого муниципального округа,</w:t>
      </w:r>
      <w:r w:rsidR="005A7ECC">
        <w:rPr>
          <w:rFonts w:ascii="Times New Roman" w:hAnsi="Times New Roman" w:cs="Times New Roman"/>
          <w:sz w:val="28"/>
          <w:szCs w:val="28"/>
        </w:rPr>
        <w:t xml:space="preserve"> </w:t>
      </w:r>
      <w:r w:rsidR="006D6921">
        <w:rPr>
          <w:rFonts w:ascii="Times New Roman" w:hAnsi="Times New Roman" w:cs="Times New Roman"/>
          <w:sz w:val="28"/>
          <w:szCs w:val="28"/>
        </w:rPr>
        <w:t>даже</w:t>
      </w:r>
      <w:r w:rsidR="005A7ECC">
        <w:rPr>
          <w:rFonts w:ascii="Times New Roman" w:hAnsi="Times New Roman" w:cs="Times New Roman"/>
          <w:sz w:val="28"/>
          <w:szCs w:val="28"/>
        </w:rPr>
        <w:t xml:space="preserve"> </w:t>
      </w:r>
      <w:r w:rsidR="006D6921">
        <w:rPr>
          <w:rFonts w:ascii="Times New Roman" w:hAnsi="Times New Roman" w:cs="Times New Roman"/>
          <w:sz w:val="28"/>
          <w:szCs w:val="28"/>
        </w:rPr>
        <w:t>если</w:t>
      </w:r>
      <w:r w:rsidR="005A7ECC">
        <w:rPr>
          <w:rFonts w:ascii="Times New Roman" w:hAnsi="Times New Roman" w:cs="Times New Roman"/>
          <w:sz w:val="28"/>
          <w:szCs w:val="28"/>
        </w:rPr>
        <w:t xml:space="preserve"> </w:t>
      </w:r>
      <w:r w:rsidR="006D6921">
        <w:rPr>
          <w:rFonts w:ascii="Times New Roman" w:hAnsi="Times New Roman" w:cs="Times New Roman"/>
          <w:sz w:val="28"/>
          <w:szCs w:val="28"/>
        </w:rPr>
        <w:t>лично</w:t>
      </w:r>
      <w:r w:rsidR="005A7ECC">
        <w:rPr>
          <w:rFonts w:ascii="Times New Roman" w:hAnsi="Times New Roman" w:cs="Times New Roman"/>
          <w:sz w:val="28"/>
          <w:szCs w:val="28"/>
        </w:rPr>
        <w:t xml:space="preserve"> </w:t>
      </w:r>
      <w:r w:rsidR="006D6921">
        <w:rPr>
          <w:rFonts w:ascii="Times New Roman" w:hAnsi="Times New Roman" w:cs="Times New Roman"/>
          <w:sz w:val="28"/>
          <w:szCs w:val="28"/>
        </w:rPr>
        <w:t>не</w:t>
      </w:r>
      <w:r w:rsidR="005A7ECC">
        <w:rPr>
          <w:rFonts w:ascii="Times New Roman" w:hAnsi="Times New Roman" w:cs="Times New Roman"/>
          <w:sz w:val="28"/>
          <w:szCs w:val="28"/>
        </w:rPr>
        <w:t xml:space="preserve"> </w:t>
      </w:r>
      <w:r w:rsidR="006D6921">
        <w:rPr>
          <w:rFonts w:ascii="Times New Roman" w:hAnsi="Times New Roman" w:cs="Times New Roman"/>
          <w:sz w:val="28"/>
          <w:szCs w:val="28"/>
        </w:rPr>
        <w:t>сталкивались с проблемой, считают н</w:t>
      </w:r>
      <w:r w:rsidR="002F0C31">
        <w:rPr>
          <w:rFonts w:ascii="Times New Roman" w:hAnsi="Times New Roman" w:cs="Times New Roman"/>
          <w:sz w:val="28"/>
          <w:szCs w:val="28"/>
        </w:rPr>
        <w:t>аиболее коррумпированными</w:t>
      </w:r>
      <w:r w:rsidR="00DC2DDF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1911D3">
        <w:rPr>
          <w:rFonts w:ascii="Times New Roman" w:hAnsi="Times New Roman" w:cs="Times New Roman"/>
          <w:sz w:val="28"/>
          <w:szCs w:val="28"/>
        </w:rPr>
        <w:t>ей</w:t>
      </w:r>
      <w:r w:rsidR="00DC2DDF">
        <w:rPr>
          <w:rFonts w:ascii="Times New Roman" w:hAnsi="Times New Roman" w:cs="Times New Roman"/>
          <w:sz w:val="28"/>
          <w:szCs w:val="28"/>
        </w:rPr>
        <w:t xml:space="preserve"> следующих профессий</w:t>
      </w:r>
      <w:r w:rsidR="002F0C3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7997" w:rsidRDefault="00297997" w:rsidP="00097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731DE">
        <w:rPr>
          <w:rFonts w:ascii="Times New Roman" w:hAnsi="Times New Roman" w:cs="Times New Roman"/>
          <w:sz w:val="28"/>
          <w:szCs w:val="28"/>
        </w:rPr>
        <w:t>врач</w:t>
      </w:r>
      <w:r w:rsidR="00DC2DDF">
        <w:rPr>
          <w:rFonts w:ascii="Times New Roman" w:hAnsi="Times New Roman" w:cs="Times New Roman"/>
          <w:sz w:val="28"/>
          <w:szCs w:val="28"/>
        </w:rPr>
        <w:t>и</w:t>
      </w:r>
      <w:r w:rsidR="001731DE">
        <w:rPr>
          <w:rFonts w:ascii="Times New Roman" w:hAnsi="Times New Roman" w:cs="Times New Roman"/>
          <w:sz w:val="28"/>
          <w:szCs w:val="28"/>
        </w:rPr>
        <w:t>, медицински</w:t>
      </w:r>
      <w:r w:rsidR="00DC2DDF">
        <w:rPr>
          <w:rFonts w:ascii="Times New Roman" w:hAnsi="Times New Roman" w:cs="Times New Roman"/>
          <w:sz w:val="28"/>
          <w:szCs w:val="28"/>
        </w:rPr>
        <w:t>е</w:t>
      </w:r>
      <w:r w:rsidR="001731DE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DC2DDF">
        <w:rPr>
          <w:rFonts w:ascii="Times New Roman" w:hAnsi="Times New Roman" w:cs="Times New Roman"/>
          <w:sz w:val="28"/>
          <w:szCs w:val="28"/>
        </w:rPr>
        <w:t>и</w:t>
      </w:r>
      <w:r w:rsidR="001731DE">
        <w:rPr>
          <w:rFonts w:ascii="Times New Roman" w:hAnsi="Times New Roman" w:cs="Times New Roman"/>
          <w:sz w:val="28"/>
          <w:szCs w:val="28"/>
        </w:rPr>
        <w:t xml:space="preserve"> </w:t>
      </w:r>
      <w:r w:rsidR="00DC2D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52,75 </w:t>
      </w:r>
      <w:r w:rsidR="001731DE">
        <w:rPr>
          <w:rFonts w:ascii="Times New Roman" w:hAnsi="Times New Roman" w:cs="Times New Roman"/>
          <w:sz w:val="28"/>
          <w:szCs w:val="28"/>
        </w:rPr>
        <w:t>% (</w:t>
      </w:r>
      <w:r w:rsidR="00726D77">
        <w:rPr>
          <w:rFonts w:ascii="Times New Roman" w:hAnsi="Times New Roman" w:cs="Times New Roman"/>
          <w:sz w:val="28"/>
          <w:szCs w:val="28"/>
        </w:rPr>
        <w:t xml:space="preserve">в </w:t>
      </w:r>
      <w:r w:rsidR="001731D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31DE">
        <w:rPr>
          <w:rFonts w:ascii="Times New Roman" w:hAnsi="Times New Roman" w:cs="Times New Roman"/>
          <w:sz w:val="28"/>
          <w:szCs w:val="28"/>
        </w:rPr>
        <w:t xml:space="preserve"> год</w:t>
      </w:r>
      <w:r w:rsidR="00726D77">
        <w:rPr>
          <w:rFonts w:ascii="Times New Roman" w:hAnsi="Times New Roman" w:cs="Times New Roman"/>
          <w:sz w:val="28"/>
          <w:szCs w:val="28"/>
        </w:rPr>
        <w:t>у</w:t>
      </w:r>
      <w:r w:rsidR="001731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60,48 </w:t>
      </w:r>
      <w:r w:rsidR="001731DE">
        <w:rPr>
          <w:rFonts w:ascii="Times New Roman" w:hAnsi="Times New Roman" w:cs="Times New Roman"/>
          <w:sz w:val="28"/>
          <w:szCs w:val="28"/>
        </w:rPr>
        <w:t>%);</w:t>
      </w:r>
      <w:r w:rsidR="005A7E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997" w:rsidRDefault="00297997" w:rsidP="00097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31DE">
        <w:rPr>
          <w:rFonts w:ascii="Times New Roman" w:hAnsi="Times New Roman" w:cs="Times New Roman"/>
          <w:sz w:val="28"/>
          <w:szCs w:val="28"/>
        </w:rPr>
        <w:t>сотрудник</w:t>
      </w:r>
      <w:r w:rsidR="00DC2DDF">
        <w:rPr>
          <w:rFonts w:ascii="Times New Roman" w:hAnsi="Times New Roman" w:cs="Times New Roman"/>
          <w:sz w:val="28"/>
          <w:szCs w:val="28"/>
        </w:rPr>
        <w:t>и</w:t>
      </w:r>
      <w:r w:rsidR="005A7ECC">
        <w:rPr>
          <w:rFonts w:ascii="Times New Roman" w:hAnsi="Times New Roman" w:cs="Times New Roman"/>
          <w:sz w:val="28"/>
          <w:szCs w:val="28"/>
        </w:rPr>
        <w:t xml:space="preserve"> </w:t>
      </w:r>
      <w:r w:rsidR="001731DE">
        <w:rPr>
          <w:rFonts w:ascii="Times New Roman" w:hAnsi="Times New Roman" w:cs="Times New Roman"/>
          <w:sz w:val="28"/>
          <w:szCs w:val="28"/>
        </w:rPr>
        <w:t>ГИБДД</w:t>
      </w:r>
      <w:r w:rsidR="005A7ECC">
        <w:rPr>
          <w:rFonts w:ascii="Times New Roman" w:hAnsi="Times New Roman" w:cs="Times New Roman"/>
          <w:sz w:val="28"/>
          <w:szCs w:val="28"/>
        </w:rPr>
        <w:t xml:space="preserve"> </w:t>
      </w:r>
      <w:r w:rsidR="00DC2D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52,10 </w:t>
      </w:r>
      <w:r w:rsidR="001731DE">
        <w:rPr>
          <w:rFonts w:ascii="Times New Roman" w:hAnsi="Times New Roman" w:cs="Times New Roman"/>
          <w:sz w:val="28"/>
          <w:szCs w:val="28"/>
        </w:rPr>
        <w:t>% (</w:t>
      </w:r>
      <w:r w:rsidR="00726D77">
        <w:rPr>
          <w:rFonts w:ascii="Times New Roman" w:hAnsi="Times New Roman" w:cs="Times New Roman"/>
          <w:sz w:val="28"/>
          <w:szCs w:val="28"/>
        </w:rPr>
        <w:t xml:space="preserve">в </w:t>
      </w:r>
      <w:r w:rsidR="001731D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31DE">
        <w:rPr>
          <w:rFonts w:ascii="Times New Roman" w:hAnsi="Times New Roman" w:cs="Times New Roman"/>
          <w:sz w:val="28"/>
          <w:szCs w:val="28"/>
        </w:rPr>
        <w:t xml:space="preserve"> год</w:t>
      </w:r>
      <w:r w:rsidR="00726D77">
        <w:rPr>
          <w:rFonts w:ascii="Times New Roman" w:hAnsi="Times New Roman" w:cs="Times New Roman"/>
          <w:sz w:val="28"/>
          <w:szCs w:val="28"/>
        </w:rPr>
        <w:t>у</w:t>
      </w:r>
      <w:r w:rsidR="001731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56,86 </w:t>
      </w:r>
      <w:r w:rsidR="001731DE">
        <w:rPr>
          <w:rFonts w:ascii="Times New Roman" w:hAnsi="Times New Roman" w:cs="Times New Roman"/>
          <w:sz w:val="28"/>
          <w:szCs w:val="28"/>
        </w:rPr>
        <w:t xml:space="preserve">%), </w:t>
      </w:r>
    </w:p>
    <w:p w:rsidR="00297997" w:rsidRDefault="00297997" w:rsidP="00297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сотрудники военкоматов – 22,69 % (в 2024 году - 15,2 %)</w:t>
      </w:r>
      <w:r w:rsidR="00AF0B49">
        <w:rPr>
          <w:rFonts w:ascii="Times New Roman" w:hAnsi="Times New Roman" w:cs="Times New Roman"/>
          <w:sz w:val="28"/>
          <w:szCs w:val="28"/>
        </w:rPr>
        <w:t>,</w:t>
      </w:r>
    </w:p>
    <w:p w:rsidR="00AF0B49" w:rsidRDefault="00297997" w:rsidP="00097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31DE">
        <w:rPr>
          <w:rFonts w:ascii="Times New Roman" w:hAnsi="Times New Roman" w:cs="Times New Roman"/>
          <w:sz w:val="28"/>
          <w:szCs w:val="28"/>
        </w:rPr>
        <w:t>сотрудник</w:t>
      </w:r>
      <w:r w:rsidR="00DC2DDF">
        <w:rPr>
          <w:rFonts w:ascii="Times New Roman" w:hAnsi="Times New Roman" w:cs="Times New Roman"/>
          <w:sz w:val="28"/>
          <w:szCs w:val="28"/>
        </w:rPr>
        <w:t>и орган</w:t>
      </w:r>
      <w:r w:rsidR="004546F7">
        <w:rPr>
          <w:rFonts w:ascii="Times New Roman" w:hAnsi="Times New Roman" w:cs="Times New Roman"/>
          <w:sz w:val="28"/>
          <w:szCs w:val="28"/>
        </w:rPr>
        <w:t>ов</w:t>
      </w:r>
      <w:r w:rsidR="00DC2DDF">
        <w:rPr>
          <w:rFonts w:ascii="Times New Roman" w:hAnsi="Times New Roman" w:cs="Times New Roman"/>
          <w:sz w:val="28"/>
          <w:szCs w:val="28"/>
        </w:rPr>
        <w:t xml:space="preserve"> внутренних дел</w:t>
      </w:r>
      <w:r w:rsidR="001731DE">
        <w:rPr>
          <w:rFonts w:ascii="Times New Roman" w:hAnsi="Times New Roman" w:cs="Times New Roman"/>
          <w:sz w:val="28"/>
          <w:szCs w:val="28"/>
        </w:rPr>
        <w:t xml:space="preserve"> –</w:t>
      </w:r>
      <w:r w:rsidR="00191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20,74</w:t>
      </w:r>
      <w:r w:rsidR="001911D3">
        <w:rPr>
          <w:rFonts w:ascii="Times New Roman" w:hAnsi="Times New Roman" w:cs="Times New Roman"/>
          <w:sz w:val="28"/>
          <w:szCs w:val="28"/>
        </w:rPr>
        <w:t xml:space="preserve"> </w:t>
      </w:r>
      <w:r w:rsidR="001731DE">
        <w:rPr>
          <w:rFonts w:ascii="Times New Roman" w:hAnsi="Times New Roman" w:cs="Times New Roman"/>
          <w:sz w:val="28"/>
          <w:szCs w:val="28"/>
        </w:rPr>
        <w:t>% (</w:t>
      </w:r>
      <w:r w:rsidR="00726D77">
        <w:rPr>
          <w:rFonts w:ascii="Times New Roman" w:hAnsi="Times New Roman" w:cs="Times New Roman"/>
          <w:sz w:val="28"/>
          <w:szCs w:val="28"/>
        </w:rPr>
        <w:t xml:space="preserve">в </w:t>
      </w:r>
      <w:r w:rsidR="001731D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31DE">
        <w:rPr>
          <w:rFonts w:ascii="Times New Roman" w:hAnsi="Times New Roman" w:cs="Times New Roman"/>
          <w:sz w:val="28"/>
          <w:szCs w:val="28"/>
        </w:rPr>
        <w:t xml:space="preserve"> год</w:t>
      </w:r>
      <w:r w:rsidR="00726D77">
        <w:rPr>
          <w:rFonts w:ascii="Times New Roman" w:hAnsi="Times New Roman" w:cs="Times New Roman"/>
          <w:sz w:val="28"/>
          <w:szCs w:val="28"/>
        </w:rPr>
        <w:t>у</w:t>
      </w:r>
      <w:r w:rsidR="00DC2DDF">
        <w:rPr>
          <w:rFonts w:ascii="Times New Roman" w:hAnsi="Times New Roman" w:cs="Times New Roman"/>
          <w:sz w:val="28"/>
          <w:szCs w:val="28"/>
        </w:rPr>
        <w:t xml:space="preserve"> -</w:t>
      </w:r>
      <w:r w:rsidR="001731DE">
        <w:rPr>
          <w:rFonts w:ascii="Times New Roman" w:hAnsi="Times New Roman" w:cs="Times New Roman"/>
          <w:sz w:val="28"/>
          <w:szCs w:val="28"/>
        </w:rPr>
        <w:t xml:space="preserve"> </w:t>
      </w:r>
      <w:r w:rsidR="00DC2DDF">
        <w:rPr>
          <w:rFonts w:ascii="Times New Roman" w:hAnsi="Times New Roman" w:cs="Times New Roman"/>
          <w:sz w:val="28"/>
          <w:szCs w:val="28"/>
        </w:rPr>
        <w:t>18,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1731DE">
        <w:rPr>
          <w:rFonts w:ascii="Times New Roman" w:hAnsi="Times New Roman" w:cs="Times New Roman"/>
          <w:sz w:val="28"/>
          <w:szCs w:val="28"/>
        </w:rPr>
        <w:t>%),</w:t>
      </w:r>
    </w:p>
    <w:p w:rsidR="00AF0B49" w:rsidRDefault="00AF0B49" w:rsidP="00097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31DE">
        <w:rPr>
          <w:rFonts w:ascii="Times New Roman" w:hAnsi="Times New Roman" w:cs="Times New Roman"/>
          <w:sz w:val="28"/>
          <w:szCs w:val="28"/>
        </w:rPr>
        <w:t xml:space="preserve"> </w:t>
      </w:r>
      <w:r w:rsidR="001911D3">
        <w:rPr>
          <w:rFonts w:ascii="Times New Roman" w:hAnsi="Times New Roman" w:cs="Times New Roman"/>
          <w:sz w:val="28"/>
          <w:szCs w:val="28"/>
        </w:rPr>
        <w:t>государственные (муниципальные) служащие –</w:t>
      </w:r>
      <w:r>
        <w:rPr>
          <w:rFonts w:ascii="Times New Roman" w:hAnsi="Times New Roman" w:cs="Times New Roman"/>
          <w:sz w:val="28"/>
          <w:szCs w:val="28"/>
        </w:rPr>
        <w:t xml:space="preserve"> 13,22 </w:t>
      </w:r>
      <w:r w:rsidR="001911D3">
        <w:rPr>
          <w:rFonts w:ascii="Times New Roman" w:hAnsi="Times New Roman" w:cs="Times New Roman"/>
          <w:sz w:val="28"/>
          <w:szCs w:val="28"/>
        </w:rPr>
        <w:t>% (в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1911D3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br/>
      </w:r>
      <w:r w:rsidR="001911D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17,27</w:t>
      </w:r>
      <w:r w:rsidR="001911D3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0C31" w:rsidRDefault="00890F9F" w:rsidP="00097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Повышенный процент возникновения коррупционных ситуаций</w:t>
      </w:r>
      <w:r w:rsidR="00107F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107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медицинских учреждениях, учреждениях органов внутренних дел, государственных учреждениях может быть объяснен повседневностью обращений</w:t>
      </w:r>
      <w:r w:rsidR="00FE1503">
        <w:rPr>
          <w:rFonts w:ascii="Times New Roman" w:hAnsi="Times New Roman" w:cs="Times New Roman"/>
          <w:sz w:val="28"/>
          <w:szCs w:val="28"/>
        </w:rPr>
        <w:t xml:space="preserve"> граждан </w:t>
      </w:r>
      <w:r>
        <w:rPr>
          <w:rFonts w:ascii="Times New Roman" w:hAnsi="Times New Roman" w:cs="Times New Roman"/>
          <w:sz w:val="28"/>
          <w:szCs w:val="28"/>
        </w:rPr>
        <w:t xml:space="preserve">в данные </w:t>
      </w:r>
      <w:r w:rsidR="00A40DD7">
        <w:rPr>
          <w:rFonts w:ascii="Times New Roman" w:hAnsi="Times New Roman" w:cs="Times New Roman"/>
          <w:sz w:val="28"/>
          <w:szCs w:val="28"/>
        </w:rPr>
        <w:t>учреждения</w:t>
      </w:r>
      <w:r w:rsidR="004546F7">
        <w:rPr>
          <w:rFonts w:ascii="Times New Roman" w:hAnsi="Times New Roman" w:cs="Times New Roman"/>
          <w:sz w:val="28"/>
          <w:szCs w:val="28"/>
        </w:rPr>
        <w:t xml:space="preserve"> </w:t>
      </w:r>
      <w:r w:rsidR="00A40DD7">
        <w:rPr>
          <w:rFonts w:ascii="Times New Roman" w:hAnsi="Times New Roman" w:cs="Times New Roman"/>
          <w:sz w:val="28"/>
          <w:szCs w:val="28"/>
        </w:rPr>
        <w:t>(организации)</w:t>
      </w:r>
      <w:r w:rsidR="00FE1503">
        <w:rPr>
          <w:rFonts w:ascii="Times New Roman" w:hAnsi="Times New Roman" w:cs="Times New Roman"/>
          <w:sz w:val="28"/>
          <w:szCs w:val="28"/>
        </w:rPr>
        <w:t xml:space="preserve"> и присутс</w:t>
      </w:r>
      <w:r w:rsidR="004546F7">
        <w:rPr>
          <w:rFonts w:ascii="Times New Roman" w:hAnsi="Times New Roman" w:cs="Times New Roman"/>
          <w:sz w:val="28"/>
          <w:szCs w:val="28"/>
        </w:rPr>
        <w:t>тв</w:t>
      </w:r>
      <w:r w:rsidR="00FE1503">
        <w:rPr>
          <w:rFonts w:ascii="Times New Roman" w:hAnsi="Times New Roman" w:cs="Times New Roman"/>
          <w:sz w:val="28"/>
          <w:szCs w:val="28"/>
        </w:rPr>
        <w:t>ием конкретных проблем</w:t>
      </w:r>
      <w:r w:rsidR="00107FD7">
        <w:rPr>
          <w:rFonts w:ascii="Times New Roman" w:hAnsi="Times New Roman" w:cs="Times New Roman"/>
          <w:sz w:val="28"/>
          <w:szCs w:val="28"/>
        </w:rPr>
        <w:br/>
      </w:r>
      <w:r w:rsidR="00FE1503">
        <w:rPr>
          <w:rFonts w:ascii="Times New Roman" w:hAnsi="Times New Roman" w:cs="Times New Roman"/>
          <w:sz w:val="28"/>
          <w:szCs w:val="28"/>
        </w:rPr>
        <w:t>в данных сферах. Чаще всего коррупционная ситуация возникает по инициативе населения в связи с невозможностью решить проблему существующим способом или желанием ускорить процесс решения возникшей ситуации</w:t>
      </w:r>
      <w:r w:rsidR="004546F7">
        <w:rPr>
          <w:rFonts w:ascii="Times New Roman" w:hAnsi="Times New Roman" w:cs="Times New Roman"/>
          <w:sz w:val="28"/>
          <w:szCs w:val="28"/>
        </w:rPr>
        <w:t xml:space="preserve"> </w:t>
      </w:r>
      <w:r w:rsidR="00FE1503">
        <w:rPr>
          <w:rFonts w:ascii="Times New Roman" w:hAnsi="Times New Roman" w:cs="Times New Roman"/>
          <w:sz w:val="28"/>
          <w:szCs w:val="28"/>
        </w:rPr>
        <w:t>(проблемы). В сфере здравоохранения это может проявляться в отсутствии врачей в поликлиниках, присутс</w:t>
      </w:r>
      <w:r w:rsidR="004546F7">
        <w:rPr>
          <w:rFonts w:ascii="Times New Roman" w:hAnsi="Times New Roman" w:cs="Times New Roman"/>
          <w:sz w:val="28"/>
          <w:szCs w:val="28"/>
        </w:rPr>
        <w:t>тв</w:t>
      </w:r>
      <w:r w:rsidR="00FE1503">
        <w:rPr>
          <w:rFonts w:ascii="Times New Roman" w:hAnsi="Times New Roman" w:cs="Times New Roman"/>
          <w:sz w:val="28"/>
          <w:szCs w:val="28"/>
        </w:rPr>
        <w:t>ие очередей на прием, нехватке лекарственных препаратов или высокой цены на них. В сферах предоставления услуг сотрудниками ГИБДД, сотрудниками органов внутренних дел - это урегулировать ситуацию, получить права и т.п., муниципальными служащими</w:t>
      </w:r>
      <w:r w:rsidR="00F7510E">
        <w:rPr>
          <w:rFonts w:ascii="Times New Roman" w:hAnsi="Times New Roman" w:cs="Times New Roman"/>
          <w:sz w:val="28"/>
          <w:szCs w:val="28"/>
        </w:rPr>
        <w:t xml:space="preserve"> – это получить необходимые разрешительные документы, ускорить предоставление услуг;</w:t>
      </w:r>
      <w:r w:rsidR="00FE1503">
        <w:rPr>
          <w:rFonts w:ascii="Times New Roman" w:hAnsi="Times New Roman" w:cs="Times New Roman"/>
          <w:sz w:val="28"/>
          <w:szCs w:val="28"/>
        </w:rPr>
        <w:t xml:space="preserve"> военкоматы – это решение проблем</w:t>
      </w:r>
      <w:r w:rsidR="00107FD7">
        <w:rPr>
          <w:rFonts w:ascii="Times New Roman" w:hAnsi="Times New Roman" w:cs="Times New Roman"/>
          <w:sz w:val="28"/>
          <w:szCs w:val="28"/>
        </w:rPr>
        <w:br/>
      </w:r>
      <w:r w:rsidR="00FE1503">
        <w:rPr>
          <w:rFonts w:ascii="Times New Roman" w:hAnsi="Times New Roman" w:cs="Times New Roman"/>
          <w:sz w:val="28"/>
          <w:szCs w:val="28"/>
        </w:rPr>
        <w:t>в связи с призывом на военную службу</w:t>
      </w:r>
      <w:r w:rsidR="00F7510E">
        <w:rPr>
          <w:rFonts w:ascii="Times New Roman" w:hAnsi="Times New Roman" w:cs="Times New Roman"/>
          <w:sz w:val="28"/>
          <w:szCs w:val="28"/>
        </w:rPr>
        <w:t>.</w:t>
      </w:r>
    </w:p>
    <w:p w:rsidR="006D6921" w:rsidRPr="00555E92" w:rsidRDefault="006D6921" w:rsidP="00097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F96794">
        <w:rPr>
          <w:rFonts w:ascii="Times New Roman" w:hAnsi="Times New Roman" w:cs="Times New Roman"/>
          <w:sz w:val="28"/>
          <w:szCs w:val="28"/>
        </w:rPr>
        <w:t>голосования</w:t>
      </w:r>
      <w:r>
        <w:rPr>
          <w:rFonts w:ascii="Times New Roman" w:hAnsi="Times New Roman" w:cs="Times New Roman"/>
          <w:sz w:val="28"/>
          <w:szCs w:val="28"/>
        </w:rPr>
        <w:t xml:space="preserve"> были получены данные о том, что органы местного самоуправления стремятся решать проблемы коррупции</w:t>
      </w:r>
      <w:r w:rsidR="00F96794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AF0B49">
        <w:rPr>
          <w:rFonts w:ascii="Times New Roman" w:hAnsi="Times New Roman" w:cs="Times New Roman"/>
          <w:sz w:val="28"/>
          <w:szCs w:val="28"/>
        </w:rPr>
        <w:t>полностью удовлетворены деятельностью органов исполнительной власти - 22,18 %, что на 5,18 % выше по сравнению с прошлым годом (в 2024 году – 17 %).</w:t>
      </w:r>
      <w:r w:rsidR="00AF0B49" w:rsidRPr="00AF0B49">
        <w:rPr>
          <w:rFonts w:ascii="Times New Roman" w:hAnsi="Times New Roman" w:cs="Times New Roman"/>
          <w:sz w:val="28"/>
          <w:szCs w:val="28"/>
        </w:rPr>
        <w:t xml:space="preserve"> </w:t>
      </w:r>
      <w:r w:rsidR="004546F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F0B49">
        <w:rPr>
          <w:rFonts w:ascii="Times New Roman" w:hAnsi="Times New Roman" w:cs="Times New Roman"/>
          <w:sz w:val="28"/>
          <w:szCs w:val="28"/>
        </w:rPr>
        <w:t>Не</w:t>
      </w:r>
      <w:r w:rsidR="004546F7">
        <w:rPr>
          <w:rFonts w:ascii="Times New Roman" w:hAnsi="Times New Roman" w:cs="Times New Roman"/>
          <w:sz w:val="28"/>
          <w:szCs w:val="28"/>
        </w:rPr>
        <w:t xml:space="preserve"> </w:t>
      </w:r>
      <w:r w:rsidR="00AF0B49">
        <w:rPr>
          <w:rFonts w:ascii="Times New Roman" w:hAnsi="Times New Roman" w:cs="Times New Roman"/>
          <w:sz w:val="28"/>
          <w:szCs w:val="28"/>
        </w:rPr>
        <w:t xml:space="preserve">удовлетворены деятельностью органов исполнительной власти – 9,39 %, </w:t>
      </w:r>
      <w:r w:rsidR="004546F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F0B49">
        <w:rPr>
          <w:rFonts w:ascii="Times New Roman" w:hAnsi="Times New Roman" w:cs="Times New Roman"/>
          <w:sz w:val="28"/>
          <w:szCs w:val="28"/>
        </w:rPr>
        <w:t>что</w:t>
      </w:r>
      <w:r w:rsidR="004546F7">
        <w:rPr>
          <w:rFonts w:ascii="Times New Roman" w:hAnsi="Times New Roman" w:cs="Times New Roman"/>
          <w:sz w:val="28"/>
          <w:szCs w:val="28"/>
        </w:rPr>
        <w:t xml:space="preserve"> </w:t>
      </w:r>
      <w:r w:rsidR="00AF0B49">
        <w:rPr>
          <w:rFonts w:ascii="Times New Roman" w:hAnsi="Times New Roman" w:cs="Times New Roman"/>
          <w:sz w:val="28"/>
          <w:szCs w:val="28"/>
        </w:rPr>
        <w:t>на 6,61 ниже по сравнению с прошлым годом (в 2024 году – 16 %). Ч</w:t>
      </w:r>
      <w:r w:rsidR="00F96794">
        <w:rPr>
          <w:rFonts w:ascii="Times New Roman" w:hAnsi="Times New Roman" w:cs="Times New Roman"/>
          <w:sz w:val="28"/>
          <w:szCs w:val="28"/>
        </w:rPr>
        <w:t xml:space="preserve">астично удовлетворены деятельностью органов исполнительной власти – </w:t>
      </w:r>
      <w:r w:rsidR="00AF0B49">
        <w:rPr>
          <w:rFonts w:ascii="Times New Roman" w:hAnsi="Times New Roman" w:cs="Times New Roman"/>
          <w:sz w:val="28"/>
          <w:szCs w:val="28"/>
        </w:rPr>
        <w:t>35,33</w:t>
      </w:r>
      <w:r w:rsidR="00F96794">
        <w:rPr>
          <w:rFonts w:ascii="Times New Roman" w:hAnsi="Times New Roman" w:cs="Times New Roman"/>
          <w:sz w:val="28"/>
          <w:szCs w:val="28"/>
        </w:rPr>
        <w:t xml:space="preserve"> %, </w:t>
      </w:r>
      <w:r w:rsidR="004546F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9679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AF0B49">
        <w:rPr>
          <w:rFonts w:ascii="Times New Roman" w:hAnsi="Times New Roman" w:cs="Times New Roman"/>
          <w:sz w:val="28"/>
          <w:szCs w:val="28"/>
        </w:rPr>
        <w:t>1,67</w:t>
      </w:r>
      <w:r w:rsidR="00F96794">
        <w:rPr>
          <w:rFonts w:ascii="Times New Roman" w:hAnsi="Times New Roman" w:cs="Times New Roman"/>
          <w:sz w:val="28"/>
          <w:szCs w:val="28"/>
        </w:rPr>
        <w:t xml:space="preserve">% </w:t>
      </w:r>
      <w:r w:rsidR="00AF0B49">
        <w:rPr>
          <w:rFonts w:ascii="Times New Roman" w:hAnsi="Times New Roman" w:cs="Times New Roman"/>
          <w:sz w:val="28"/>
          <w:szCs w:val="28"/>
        </w:rPr>
        <w:t>ниже</w:t>
      </w:r>
      <w:r w:rsidR="00F96794">
        <w:rPr>
          <w:rFonts w:ascii="Times New Roman" w:hAnsi="Times New Roman" w:cs="Times New Roman"/>
          <w:sz w:val="28"/>
          <w:szCs w:val="28"/>
        </w:rPr>
        <w:t xml:space="preserve"> по сравнению с прошлым годом (в 202</w:t>
      </w:r>
      <w:r w:rsidR="00AF0B49">
        <w:rPr>
          <w:rFonts w:ascii="Times New Roman" w:hAnsi="Times New Roman" w:cs="Times New Roman"/>
          <w:sz w:val="28"/>
          <w:szCs w:val="28"/>
        </w:rPr>
        <w:t>4</w:t>
      </w:r>
      <w:r w:rsidR="00F96794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AF0B49">
        <w:rPr>
          <w:rFonts w:ascii="Times New Roman" w:hAnsi="Times New Roman" w:cs="Times New Roman"/>
          <w:sz w:val="28"/>
          <w:szCs w:val="28"/>
        </w:rPr>
        <w:t>37</w:t>
      </w:r>
      <w:r w:rsidR="00F96794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11D3">
        <w:rPr>
          <w:rFonts w:ascii="Times New Roman" w:hAnsi="Times New Roman" w:cs="Times New Roman"/>
          <w:sz w:val="28"/>
          <w:szCs w:val="28"/>
        </w:rPr>
        <w:t xml:space="preserve"> </w:t>
      </w:r>
      <w:r w:rsidR="003A1DBD">
        <w:rPr>
          <w:rFonts w:ascii="Times New Roman" w:hAnsi="Times New Roman" w:cs="Times New Roman"/>
          <w:sz w:val="28"/>
          <w:szCs w:val="28"/>
        </w:rPr>
        <w:t>Затруднились дать ответ на данный вопрос – 3</w:t>
      </w:r>
      <w:r w:rsidR="00607B53">
        <w:rPr>
          <w:rFonts w:ascii="Times New Roman" w:hAnsi="Times New Roman" w:cs="Times New Roman"/>
          <w:sz w:val="28"/>
          <w:szCs w:val="28"/>
        </w:rPr>
        <w:t>2,01</w:t>
      </w:r>
      <w:r w:rsidR="003A1DBD">
        <w:rPr>
          <w:rFonts w:ascii="Times New Roman" w:hAnsi="Times New Roman" w:cs="Times New Roman"/>
          <w:sz w:val="28"/>
          <w:szCs w:val="28"/>
        </w:rPr>
        <w:t xml:space="preserve"> % проголос</w:t>
      </w:r>
      <w:r w:rsidR="004546F7">
        <w:rPr>
          <w:rFonts w:ascii="Times New Roman" w:hAnsi="Times New Roman" w:cs="Times New Roman"/>
          <w:sz w:val="28"/>
          <w:szCs w:val="28"/>
        </w:rPr>
        <w:t>о</w:t>
      </w:r>
      <w:r w:rsidR="003A1DBD">
        <w:rPr>
          <w:rFonts w:ascii="Times New Roman" w:hAnsi="Times New Roman" w:cs="Times New Roman"/>
          <w:sz w:val="28"/>
          <w:szCs w:val="28"/>
        </w:rPr>
        <w:t>в</w:t>
      </w:r>
      <w:r w:rsidR="004546F7">
        <w:rPr>
          <w:rFonts w:ascii="Times New Roman" w:hAnsi="Times New Roman" w:cs="Times New Roman"/>
          <w:sz w:val="28"/>
          <w:szCs w:val="28"/>
        </w:rPr>
        <w:t>ав</w:t>
      </w:r>
      <w:r w:rsidR="003A1DBD">
        <w:rPr>
          <w:rFonts w:ascii="Times New Roman" w:hAnsi="Times New Roman" w:cs="Times New Roman"/>
          <w:sz w:val="28"/>
          <w:szCs w:val="28"/>
        </w:rPr>
        <w:t>ших (в 202</w:t>
      </w:r>
      <w:r w:rsidR="00607B53">
        <w:rPr>
          <w:rFonts w:ascii="Times New Roman" w:hAnsi="Times New Roman" w:cs="Times New Roman"/>
          <w:sz w:val="28"/>
          <w:szCs w:val="28"/>
        </w:rPr>
        <w:t>4</w:t>
      </w:r>
      <w:r w:rsidR="003A1DBD">
        <w:rPr>
          <w:rFonts w:ascii="Times New Roman" w:hAnsi="Times New Roman" w:cs="Times New Roman"/>
          <w:sz w:val="28"/>
          <w:szCs w:val="28"/>
        </w:rPr>
        <w:t xml:space="preserve"> году это было </w:t>
      </w:r>
      <w:r w:rsidR="00607B53">
        <w:rPr>
          <w:rFonts w:ascii="Times New Roman" w:hAnsi="Times New Roman" w:cs="Times New Roman"/>
          <w:sz w:val="28"/>
          <w:szCs w:val="28"/>
        </w:rPr>
        <w:t>–</w:t>
      </w:r>
      <w:r w:rsidR="003A1DBD">
        <w:rPr>
          <w:rFonts w:ascii="Times New Roman" w:hAnsi="Times New Roman" w:cs="Times New Roman"/>
          <w:sz w:val="28"/>
          <w:szCs w:val="28"/>
        </w:rPr>
        <w:t xml:space="preserve"> 3</w:t>
      </w:r>
      <w:r w:rsidR="00607B53">
        <w:rPr>
          <w:rFonts w:ascii="Times New Roman" w:hAnsi="Times New Roman" w:cs="Times New Roman"/>
          <w:sz w:val="28"/>
          <w:szCs w:val="28"/>
        </w:rPr>
        <w:t xml:space="preserve">0 </w:t>
      </w:r>
      <w:r w:rsidR="003A1DBD">
        <w:rPr>
          <w:rFonts w:ascii="Times New Roman" w:hAnsi="Times New Roman" w:cs="Times New Roman"/>
          <w:sz w:val="28"/>
          <w:szCs w:val="28"/>
        </w:rPr>
        <w:t>%)</w:t>
      </w:r>
      <w:r w:rsidR="00607B53">
        <w:rPr>
          <w:rFonts w:ascii="Times New Roman" w:hAnsi="Times New Roman" w:cs="Times New Roman"/>
          <w:sz w:val="28"/>
          <w:szCs w:val="28"/>
        </w:rPr>
        <w:t>.</w:t>
      </w:r>
    </w:p>
    <w:p w:rsidR="00DB1E8D" w:rsidRDefault="005A7ECC" w:rsidP="00097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1E8D" w:rsidRPr="00E84D8D">
        <w:rPr>
          <w:rFonts w:ascii="Times New Roman" w:hAnsi="Times New Roman" w:cs="Times New Roman"/>
          <w:sz w:val="28"/>
          <w:szCs w:val="28"/>
        </w:rPr>
        <w:t>ри пров</w:t>
      </w:r>
      <w:r w:rsidR="003A1DBD">
        <w:rPr>
          <w:rFonts w:ascii="Times New Roman" w:hAnsi="Times New Roman" w:cs="Times New Roman"/>
          <w:sz w:val="28"/>
          <w:szCs w:val="28"/>
        </w:rPr>
        <w:t>едении голосования д</w:t>
      </w:r>
      <w:r w:rsidR="003A1DBD" w:rsidRPr="00E84D8D">
        <w:rPr>
          <w:rFonts w:ascii="Times New Roman" w:hAnsi="Times New Roman" w:cs="Times New Roman"/>
          <w:sz w:val="28"/>
          <w:szCs w:val="28"/>
        </w:rPr>
        <w:t xml:space="preserve">еятельность </w:t>
      </w:r>
      <w:r w:rsidR="004546F7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3A1DBD" w:rsidRPr="00E84D8D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3A1DBD">
        <w:rPr>
          <w:rFonts w:ascii="Times New Roman" w:hAnsi="Times New Roman" w:cs="Times New Roman"/>
          <w:sz w:val="28"/>
          <w:szCs w:val="28"/>
        </w:rPr>
        <w:t xml:space="preserve">дел </w:t>
      </w:r>
      <w:r w:rsidR="004546F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A1DBD">
        <w:rPr>
          <w:rFonts w:ascii="Times New Roman" w:hAnsi="Times New Roman" w:cs="Times New Roman"/>
          <w:sz w:val="28"/>
          <w:szCs w:val="28"/>
        </w:rPr>
        <w:t>по пресечению</w:t>
      </w:r>
      <w:r w:rsidR="004546F7">
        <w:rPr>
          <w:rFonts w:ascii="Times New Roman" w:hAnsi="Times New Roman" w:cs="Times New Roman"/>
          <w:sz w:val="28"/>
          <w:szCs w:val="28"/>
        </w:rPr>
        <w:t xml:space="preserve"> </w:t>
      </w:r>
      <w:r w:rsidR="003A1DBD">
        <w:rPr>
          <w:rFonts w:ascii="Times New Roman" w:hAnsi="Times New Roman" w:cs="Times New Roman"/>
          <w:sz w:val="28"/>
          <w:szCs w:val="28"/>
        </w:rPr>
        <w:t xml:space="preserve">и выявлению коррупционных преступлений </w:t>
      </w:r>
      <w:r w:rsidR="00DB1E8D" w:rsidRPr="00E84D8D">
        <w:rPr>
          <w:rFonts w:ascii="Times New Roman" w:hAnsi="Times New Roman" w:cs="Times New Roman"/>
          <w:sz w:val="28"/>
          <w:szCs w:val="28"/>
        </w:rPr>
        <w:t xml:space="preserve">считают эффективной </w:t>
      </w:r>
      <w:r w:rsidR="00B3539E">
        <w:rPr>
          <w:rFonts w:ascii="Times New Roman" w:hAnsi="Times New Roman" w:cs="Times New Roman"/>
          <w:sz w:val="28"/>
          <w:szCs w:val="28"/>
        </w:rPr>
        <w:t xml:space="preserve">21,46 </w:t>
      </w:r>
      <w:r w:rsidR="003A1DBD">
        <w:rPr>
          <w:rFonts w:ascii="Times New Roman" w:hAnsi="Times New Roman" w:cs="Times New Roman"/>
          <w:sz w:val="28"/>
          <w:szCs w:val="28"/>
        </w:rPr>
        <w:t xml:space="preserve">% </w:t>
      </w:r>
      <w:r w:rsidR="003A1DBD" w:rsidRPr="00E84D8D">
        <w:rPr>
          <w:rFonts w:ascii="Times New Roman" w:hAnsi="Times New Roman" w:cs="Times New Roman"/>
          <w:sz w:val="28"/>
          <w:szCs w:val="28"/>
        </w:rPr>
        <w:t>респондентов</w:t>
      </w:r>
      <w:r w:rsidR="003A1DBD">
        <w:rPr>
          <w:rFonts w:ascii="Times New Roman" w:hAnsi="Times New Roman" w:cs="Times New Roman"/>
          <w:sz w:val="28"/>
          <w:szCs w:val="28"/>
        </w:rPr>
        <w:t xml:space="preserve"> (в 202</w:t>
      </w:r>
      <w:r w:rsidR="00B3539E">
        <w:rPr>
          <w:rFonts w:ascii="Times New Roman" w:hAnsi="Times New Roman" w:cs="Times New Roman"/>
          <w:sz w:val="28"/>
          <w:szCs w:val="28"/>
        </w:rPr>
        <w:t>4</w:t>
      </w:r>
      <w:r w:rsidR="003A1DBD">
        <w:rPr>
          <w:rFonts w:ascii="Times New Roman" w:hAnsi="Times New Roman" w:cs="Times New Roman"/>
          <w:sz w:val="28"/>
          <w:szCs w:val="28"/>
        </w:rPr>
        <w:t xml:space="preserve"> году так считали - </w:t>
      </w:r>
      <w:r w:rsidR="00E84D8D">
        <w:rPr>
          <w:rFonts w:ascii="Times New Roman" w:hAnsi="Times New Roman" w:cs="Times New Roman"/>
          <w:sz w:val="28"/>
          <w:szCs w:val="28"/>
        </w:rPr>
        <w:t>1</w:t>
      </w:r>
      <w:r w:rsidR="00B3539E">
        <w:rPr>
          <w:rFonts w:ascii="Times New Roman" w:hAnsi="Times New Roman" w:cs="Times New Roman"/>
          <w:sz w:val="28"/>
          <w:szCs w:val="28"/>
        </w:rPr>
        <w:t>8</w:t>
      </w:r>
      <w:r w:rsidR="00DB1E8D" w:rsidRPr="00E84D8D">
        <w:rPr>
          <w:rFonts w:ascii="Times New Roman" w:hAnsi="Times New Roman" w:cs="Times New Roman"/>
          <w:sz w:val="28"/>
          <w:szCs w:val="28"/>
        </w:rPr>
        <w:t xml:space="preserve"> % респондентов</w:t>
      </w:r>
      <w:r w:rsidR="003A1DBD">
        <w:rPr>
          <w:rFonts w:ascii="Times New Roman" w:hAnsi="Times New Roman" w:cs="Times New Roman"/>
          <w:sz w:val="28"/>
          <w:szCs w:val="28"/>
        </w:rPr>
        <w:t xml:space="preserve">), </w:t>
      </w:r>
      <w:r w:rsidR="00555E92">
        <w:rPr>
          <w:rFonts w:ascii="Times New Roman" w:hAnsi="Times New Roman" w:cs="Times New Roman"/>
          <w:sz w:val="28"/>
          <w:szCs w:val="28"/>
        </w:rPr>
        <w:t>что выше</w:t>
      </w:r>
      <w:r w:rsidR="003A1DBD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B3539E">
        <w:rPr>
          <w:rFonts w:ascii="Times New Roman" w:hAnsi="Times New Roman" w:cs="Times New Roman"/>
          <w:sz w:val="28"/>
          <w:szCs w:val="28"/>
        </w:rPr>
        <w:t>3,46</w:t>
      </w:r>
      <w:r w:rsidR="003A1DBD">
        <w:rPr>
          <w:rFonts w:ascii="Times New Roman" w:hAnsi="Times New Roman" w:cs="Times New Roman"/>
          <w:sz w:val="28"/>
          <w:szCs w:val="28"/>
        </w:rPr>
        <w:t xml:space="preserve"> %. Не удовлетворены деятельнос</w:t>
      </w:r>
      <w:r w:rsidR="003F1DE5">
        <w:rPr>
          <w:rFonts w:ascii="Times New Roman" w:hAnsi="Times New Roman" w:cs="Times New Roman"/>
          <w:sz w:val="28"/>
          <w:szCs w:val="28"/>
        </w:rPr>
        <w:t>т</w:t>
      </w:r>
      <w:r w:rsidR="003A1DBD">
        <w:rPr>
          <w:rFonts w:ascii="Times New Roman" w:hAnsi="Times New Roman" w:cs="Times New Roman"/>
          <w:sz w:val="28"/>
          <w:szCs w:val="28"/>
        </w:rPr>
        <w:t xml:space="preserve">ью органов внутренних дел </w:t>
      </w:r>
      <w:r w:rsidR="00B3539E">
        <w:rPr>
          <w:rFonts w:ascii="Times New Roman" w:hAnsi="Times New Roman" w:cs="Times New Roman"/>
          <w:sz w:val="28"/>
          <w:szCs w:val="28"/>
        </w:rPr>
        <w:t>–</w:t>
      </w:r>
      <w:r w:rsidR="003A1DBD">
        <w:rPr>
          <w:rFonts w:ascii="Times New Roman" w:hAnsi="Times New Roman" w:cs="Times New Roman"/>
          <w:sz w:val="28"/>
          <w:szCs w:val="28"/>
        </w:rPr>
        <w:t xml:space="preserve"> </w:t>
      </w:r>
      <w:r w:rsidR="00B3539E">
        <w:rPr>
          <w:rFonts w:ascii="Times New Roman" w:hAnsi="Times New Roman" w:cs="Times New Roman"/>
          <w:sz w:val="28"/>
          <w:szCs w:val="28"/>
        </w:rPr>
        <w:t>17,70</w:t>
      </w:r>
      <w:r w:rsidR="003A1DBD">
        <w:rPr>
          <w:rFonts w:ascii="Times New Roman" w:hAnsi="Times New Roman" w:cs="Times New Roman"/>
          <w:sz w:val="28"/>
          <w:szCs w:val="28"/>
        </w:rPr>
        <w:t xml:space="preserve"> % проголосовавших (в 202</w:t>
      </w:r>
      <w:r w:rsidR="00B3539E">
        <w:rPr>
          <w:rFonts w:ascii="Times New Roman" w:hAnsi="Times New Roman" w:cs="Times New Roman"/>
          <w:sz w:val="28"/>
          <w:szCs w:val="28"/>
        </w:rPr>
        <w:t>4</w:t>
      </w:r>
      <w:r w:rsidR="003A1DBD">
        <w:rPr>
          <w:rFonts w:ascii="Times New Roman" w:hAnsi="Times New Roman" w:cs="Times New Roman"/>
          <w:sz w:val="28"/>
          <w:szCs w:val="28"/>
        </w:rPr>
        <w:t xml:space="preserve"> году так считали </w:t>
      </w:r>
      <w:r w:rsidR="00C55142">
        <w:rPr>
          <w:rFonts w:ascii="Times New Roman" w:hAnsi="Times New Roman" w:cs="Times New Roman"/>
          <w:sz w:val="28"/>
          <w:szCs w:val="28"/>
        </w:rPr>
        <w:t>–</w:t>
      </w:r>
      <w:r w:rsidR="003A1DBD">
        <w:rPr>
          <w:rFonts w:ascii="Times New Roman" w:hAnsi="Times New Roman" w:cs="Times New Roman"/>
          <w:sz w:val="28"/>
          <w:szCs w:val="28"/>
        </w:rPr>
        <w:t xml:space="preserve"> </w:t>
      </w:r>
      <w:r w:rsidR="00C55142">
        <w:rPr>
          <w:rFonts w:ascii="Times New Roman" w:hAnsi="Times New Roman" w:cs="Times New Roman"/>
          <w:sz w:val="28"/>
          <w:szCs w:val="28"/>
        </w:rPr>
        <w:t>2</w:t>
      </w:r>
      <w:r w:rsidR="00B3539E">
        <w:rPr>
          <w:rFonts w:ascii="Times New Roman" w:hAnsi="Times New Roman" w:cs="Times New Roman"/>
          <w:sz w:val="28"/>
          <w:szCs w:val="28"/>
        </w:rPr>
        <w:t>3</w:t>
      </w:r>
      <w:r w:rsidR="00C55142">
        <w:rPr>
          <w:rFonts w:ascii="Times New Roman" w:hAnsi="Times New Roman" w:cs="Times New Roman"/>
          <w:sz w:val="28"/>
          <w:szCs w:val="28"/>
        </w:rPr>
        <w:t xml:space="preserve"> % респондентов), что ниже</w:t>
      </w:r>
      <w:r w:rsidR="00C55142">
        <w:rPr>
          <w:rFonts w:ascii="Times New Roman" w:hAnsi="Times New Roman" w:cs="Times New Roman"/>
          <w:sz w:val="28"/>
          <w:szCs w:val="28"/>
        </w:rPr>
        <w:br/>
        <w:t>на 5,</w:t>
      </w:r>
      <w:r w:rsidR="00B3539E">
        <w:rPr>
          <w:rFonts w:ascii="Times New Roman" w:hAnsi="Times New Roman" w:cs="Times New Roman"/>
          <w:sz w:val="28"/>
          <w:szCs w:val="28"/>
        </w:rPr>
        <w:t>3</w:t>
      </w:r>
      <w:r w:rsidR="00C55142">
        <w:rPr>
          <w:rFonts w:ascii="Times New Roman" w:hAnsi="Times New Roman" w:cs="Times New Roman"/>
          <w:sz w:val="28"/>
          <w:szCs w:val="28"/>
        </w:rPr>
        <w:t xml:space="preserve"> %. Бол</w:t>
      </w:r>
      <w:r w:rsidR="00DB1E8D" w:rsidRPr="00E84D8D">
        <w:rPr>
          <w:rFonts w:ascii="Times New Roman" w:hAnsi="Times New Roman" w:cs="Times New Roman"/>
          <w:sz w:val="28"/>
          <w:szCs w:val="28"/>
        </w:rPr>
        <w:t xml:space="preserve">ьшая часть </w:t>
      </w:r>
      <w:r w:rsidR="00C55142">
        <w:rPr>
          <w:rFonts w:ascii="Times New Roman" w:hAnsi="Times New Roman" w:cs="Times New Roman"/>
          <w:sz w:val="28"/>
          <w:szCs w:val="28"/>
        </w:rPr>
        <w:t>проголосова</w:t>
      </w:r>
      <w:r w:rsidR="004546F7">
        <w:rPr>
          <w:rFonts w:ascii="Times New Roman" w:hAnsi="Times New Roman" w:cs="Times New Roman"/>
          <w:sz w:val="28"/>
          <w:szCs w:val="28"/>
        </w:rPr>
        <w:t>в</w:t>
      </w:r>
      <w:r w:rsidR="00C55142">
        <w:rPr>
          <w:rFonts w:ascii="Times New Roman" w:hAnsi="Times New Roman" w:cs="Times New Roman"/>
          <w:sz w:val="28"/>
          <w:szCs w:val="28"/>
        </w:rPr>
        <w:t>ших – 59</w:t>
      </w:r>
      <w:r w:rsidR="00B3539E">
        <w:rPr>
          <w:rFonts w:ascii="Times New Roman" w:hAnsi="Times New Roman" w:cs="Times New Roman"/>
          <w:sz w:val="28"/>
          <w:szCs w:val="28"/>
        </w:rPr>
        <w:t>,61</w:t>
      </w:r>
      <w:r w:rsidR="00C55142">
        <w:rPr>
          <w:rFonts w:ascii="Times New Roman" w:hAnsi="Times New Roman" w:cs="Times New Roman"/>
          <w:sz w:val="28"/>
          <w:szCs w:val="28"/>
        </w:rPr>
        <w:t xml:space="preserve"> %</w:t>
      </w:r>
      <w:r w:rsidR="00555E92">
        <w:rPr>
          <w:rFonts w:ascii="Times New Roman" w:hAnsi="Times New Roman" w:cs="Times New Roman"/>
          <w:sz w:val="28"/>
          <w:szCs w:val="28"/>
        </w:rPr>
        <w:t xml:space="preserve"> </w:t>
      </w:r>
      <w:r w:rsidR="00DB1E8D" w:rsidRPr="00E84D8D">
        <w:rPr>
          <w:rFonts w:ascii="Times New Roman" w:hAnsi="Times New Roman" w:cs="Times New Roman"/>
          <w:sz w:val="28"/>
          <w:szCs w:val="28"/>
        </w:rPr>
        <w:t>затруднились ответить</w:t>
      </w:r>
      <w:r w:rsidR="00B3539E">
        <w:rPr>
          <w:rFonts w:ascii="Times New Roman" w:hAnsi="Times New Roman" w:cs="Times New Roman"/>
          <w:sz w:val="28"/>
          <w:szCs w:val="28"/>
        </w:rPr>
        <w:br/>
      </w:r>
      <w:r w:rsidR="00555E92">
        <w:rPr>
          <w:rFonts w:ascii="Times New Roman" w:hAnsi="Times New Roman" w:cs="Times New Roman"/>
          <w:sz w:val="28"/>
          <w:szCs w:val="28"/>
        </w:rPr>
        <w:t>на данный вопрос (в 202</w:t>
      </w:r>
      <w:r w:rsidR="00B3539E">
        <w:rPr>
          <w:rFonts w:ascii="Times New Roman" w:hAnsi="Times New Roman" w:cs="Times New Roman"/>
          <w:sz w:val="28"/>
          <w:szCs w:val="28"/>
        </w:rPr>
        <w:t>4</w:t>
      </w:r>
      <w:r w:rsidR="00555E9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55142">
        <w:rPr>
          <w:rFonts w:ascii="Times New Roman" w:hAnsi="Times New Roman" w:cs="Times New Roman"/>
          <w:sz w:val="28"/>
          <w:szCs w:val="28"/>
        </w:rPr>
        <w:t>так</w:t>
      </w:r>
      <w:r w:rsidR="00D24425">
        <w:rPr>
          <w:rFonts w:ascii="Times New Roman" w:hAnsi="Times New Roman" w:cs="Times New Roman"/>
          <w:sz w:val="28"/>
          <w:szCs w:val="28"/>
        </w:rPr>
        <w:t xml:space="preserve">их было </w:t>
      </w:r>
      <w:r w:rsidR="00C55142">
        <w:rPr>
          <w:rFonts w:ascii="Times New Roman" w:hAnsi="Times New Roman" w:cs="Times New Roman"/>
          <w:sz w:val="28"/>
          <w:szCs w:val="28"/>
        </w:rPr>
        <w:t>5</w:t>
      </w:r>
      <w:r w:rsidR="00B3539E">
        <w:rPr>
          <w:rFonts w:ascii="Times New Roman" w:hAnsi="Times New Roman" w:cs="Times New Roman"/>
          <w:sz w:val="28"/>
          <w:szCs w:val="28"/>
        </w:rPr>
        <w:t>9</w:t>
      </w:r>
      <w:r w:rsidR="00D24425">
        <w:rPr>
          <w:rFonts w:ascii="Times New Roman" w:hAnsi="Times New Roman" w:cs="Times New Roman"/>
          <w:sz w:val="28"/>
          <w:szCs w:val="28"/>
        </w:rPr>
        <w:t xml:space="preserve"> %</w:t>
      </w:r>
      <w:r w:rsidR="00DB1E8D" w:rsidRPr="00E84D8D">
        <w:rPr>
          <w:rFonts w:ascii="Times New Roman" w:hAnsi="Times New Roman" w:cs="Times New Roman"/>
          <w:sz w:val="28"/>
          <w:szCs w:val="28"/>
        </w:rPr>
        <w:t>).</w:t>
      </w:r>
    </w:p>
    <w:p w:rsidR="00D722AC" w:rsidRPr="00E84D8D" w:rsidRDefault="00D722AC" w:rsidP="00097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сделать вывод о том, что чем выше удовлетворенность населения качеством информации по вопросам противодействия коррупции в Городецком муниципальном округе, тем выше оценка населением эффективности работы органов внутренних дел по борьбе с проявлениями коррупции и выше удовлетворенность работой органов местного самоуправления по противодействию коррупции в округе.</w:t>
      </w:r>
    </w:p>
    <w:p w:rsidR="00FE3A92" w:rsidRDefault="00B272AD" w:rsidP="001E417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1271F"/>
          <w:sz w:val="28"/>
          <w:szCs w:val="28"/>
        </w:rPr>
      </w:pPr>
      <w:r>
        <w:rPr>
          <w:color w:val="31271F"/>
          <w:sz w:val="28"/>
          <w:szCs w:val="28"/>
        </w:rPr>
        <w:t>Н</w:t>
      </w:r>
      <w:r w:rsidR="00FE3A92">
        <w:rPr>
          <w:color w:val="31271F"/>
          <w:sz w:val="28"/>
          <w:szCs w:val="28"/>
        </w:rPr>
        <w:t xml:space="preserve">а уровень доверия населения </w:t>
      </w:r>
      <w:r>
        <w:rPr>
          <w:color w:val="31271F"/>
          <w:sz w:val="28"/>
          <w:szCs w:val="28"/>
        </w:rPr>
        <w:t xml:space="preserve">повлиять </w:t>
      </w:r>
      <w:r w:rsidR="00FE3A92">
        <w:rPr>
          <w:color w:val="31271F"/>
          <w:sz w:val="28"/>
          <w:szCs w:val="28"/>
        </w:rPr>
        <w:t xml:space="preserve">возможно, в том числе и через информацию о деятельности органов местного самоуправления, муниципальных </w:t>
      </w:r>
      <w:r w:rsidR="00FE3A92">
        <w:rPr>
          <w:color w:val="31271F"/>
          <w:sz w:val="28"/>
          <w:szCs w:val="28"/>
        </w:rPr>
        <w:lastRenderedPageBreak/>
        <w:t>учреждений, которую население получает через информационно-телекоммуникационную сеть «Интернет».</w:t>
      </w:r>
    </w:p>
    <w:p w:rsidR="000A6E97" w:rsidRDefault="00FE3A92" w:rsidP="000A6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97">
        <w:rPr>
          <w:rFonts w:ascii="Times New Roman" w:hAnsi="Times New Roman" w:cs="Times New Roman"/>
          <w:color w:val="31271F"/>
          <w:sz w:val="28"/>
          <w:szCs w:val="28"/>
        </w:rPr>
        <w:t xml:space="preserve">Несмотря на то, что информированность жителей округа о действиях </w:t>
      </w:r>
      <w:r w:rsidR="005A7ECC" w:rsidRPr="000A6E97">
        <w:rPr>
          <w:rFonts w:ascii="Times New Roman" w:hAnsi="Times New Roman" w:cs="Times New Roman"/>
          <w:color w:val="31271F"/>
          <w:sz w:val="28"/>
          <w:szCs w:val="28"/>
        </w:rPr>
        <w:br/>
      </w:r>
      <w:r w:rsidR="00F73C16" w:rsidRPr="000A6E97">
        <w:rPr>
          <w:rFonts w:ascii="Times New Roman" w:hAnsi="Times New Roman" w:cs="Times New Roman"/>
          <w:color w:val="31271F"/>
          <w:sz w:val="28"/>
          <w:szCs w:val="28"/>
        </w:rPr>
        <w:t xml:space="preserve">органов исполнительной власти, направленных на борьбу с коррупцией, </w:t>
      </w:r>
      <w:r w:rsidR="005A7ECC" w:rsidRPr="000A6E97">
        <w:rPr>
          <w:rFonts w:ascii="Times New Roman" w:hAnsi="Times New Roman" w:cs="Times New Roman"/>
          <w:color w:val="31271F"/>
          <w:sz w:val="28"/>
          <w:szCs w:val="28"/>
        </w:rPr>
        <w:br/>
      </w:r>
      <w:r w:rsidR="00F73C16" w:rsidRPr="000A6E97">
        <w:rPr>
          <w:rFonts w:ascii="Times New Roman" w:hAnsi="Times New Roman" w:cs="Times New Roman"/>
          <w:color w:val="31271F"/>
          <w:sz w:val="28"/>
          <w:szCs w:val="28"/>
        </w:rPr>
        <w:t xml:space="preserve">был отмечен недостаток объема информации об антикоррупционной политике </w:t>
      </w:r>
      <w:r w:rsidR="005A7ECC" w:rsidRPr="000A6E97">
        <w:rPr>
          <w:rFonts w:ascii="Times New Roman" w:hAnsi="Times New Roman" w:cs="Times New Roman"/>
          <w:color w:val="31271F"/>
          <w:sz w:val="28"/>
          <w:szCs w:val="28"/>
        </w:rPr>
        <w:br/>
      </w:r>
      <w:r w:rsidR="00F73C16" w:rsidRPr="000A6E97">
        <w:rPr>
          <w:rFonts w:ascii="Times New Roman" w:hAnsi="Times New Roman" w:cs="Times New Roman"/>
          <w:color w:val="31271F"/>
          <w:sz w:val="28"/>
          <w:szCs w:val="28"/>
        </w:rPr>
        <w:t xml:space="preserve">в СМИ </w:t>
      </w:r>
      <w:r w:rsidR="005A7ECC" w:rsidRPr="000A6E97">
        <w:rPr>
          <w:rFonts w:ascii="Times New Roman" w:hAnsi="Times New Roman" w:cs="Times New Roman"/>
          <w:color w:val="31271F"/>
          <w:sz w:val="28"/>
          <w:szCs w:val="28"/>
        </w:rPr>
        <w:t xml:space="preserve">муниципального округа </w:t>
      </w:r>
      <w:r w:rsidR="002034F1">
        <w:rPr>
          <w:rFonts w:ascii="Times New Roman" w:hAnsi="Times New Roman" w:cs="Times New Roman"/>
          <w:color w:val="31271F"/>
          <w:sz w:val="28"/>
          <w:szCs w:val="28"/>
        </w:rPr>
        <w:t>и Интернете. Однако 48,48</w:t>
      </w:r>
      <w:r w:rsidR="00F73C16" w:rsidRPr="000A6E97">
        <w:rPr>
          <w:rFonts w:ascii="Times New Roman" w:hAnsi="Times New Roman" w:cs="Times New Roman"/>
          <w:color w:val="31271F"/>
          <w:sz w:val="28"/>
          <w:szCs w:val="28"/>
        </w:rPr>
        <w:t xml:space="preserve"> % </w:t>
      </w:r>
      <w:r w:rsidR="00B272AD">
        <w:rPr>
          <w:rFonts w:ascii="Times New Roman" w:hAnsi="Times New Roman" w:cs="Times New Roman"/>
          <w:color w:val="31271F"/>
          <w:sz w:val="28"/>
          <w:szCs w:val="28"/>
        </w:rPr>
        <w:t>проголосовавших</w:t>
      </w:r>
      <w:r w:rsidRPr="000A6E97">
        <w:rPr>
          <w:rFonts w:ascii="Times New Roman" w:hAnsi="Times New Roman" w:cs="Times New Roman"/>
          <w:color w:val="31271F"/>
          <w:sz w:val="28"/>
          <w:szCs w:val="28"/>
        </w:rPr>
        <w:t xml:space="preserve"> </w:t>
      </w:r>
      <w:r w:rsidR="002034F1">
        <w:rPr>
          <w:rFonts w:ascii="Times New Roman" w:hAnsi="Times New Roman" w:cs="Times New Roman"/>
          <w:color w:val="31271F"/>
          <w:sz w:val="28"/>
          <w:szCs w:val="28"/>
        </w:rPr>
        <w:t xml:space="preserve">(почти половина) </w:t>
      </w:r>
      <w:r w:rsidR="00F73C16" w:rsidRPr="000A6E97">
        <w:rPr>
          <w:rFonts w:ascii="Times New Roman" w:hAnsi="Times New Roman" w:cs="Times New Roman"/>
          <w:color w:val="31271F"/>
          <w:sz w:val="28"/>
          <w:szCs w:val="28"/>
        </w:rPr>
        <w:t>знают</w:t>
      </w:r>
      <w:r w:rsidR="005A7ECC" w:rsidRPr="000A6E97">
        <w:rPr>
          <w:rFonts w:ascii="Times New Roman" w:hAnsi="Times New Roman" w:cs="Times New Roman"/>
          <w:color w:val="31271F"/>
          <w:sz w:val="28"/>
          <w:szCs w:val="28"/>
        </w:rPr>
        <w:t xml:space="preserve">, что </w:t>
      </w:r>
      <w:r w:rsidR="00F73C16" w:rsidRPr="000A6E97">
        <w:rPr>
          <w:rFonts w:ascii="Times New Roman" w:hAnsi="Times New Roman" w:cs="Times New Roman"/>
          <w:color w:val="31271F"/>
          <w:sz w:val="28"/>
          <w:szCs w:val="28"/>
        </w:rPr>
        <w:t xml:space="preserve">имеется «горячая линия», </w:t>
      </w:r>
      <w:r w:rsidR="00B272AD">
        <w:rPr>
          <w:rFonts w:ascii="Times New Roman" w:hAnsi="Times New Roman" w:cs="Times New Roman"/>
          <w:color w:val="31271F"/>
          <w:sz w:val="28"/>
          <w:szCs w:val="28"/>
        </w:rPr>
        <w:t xml:space="preserve">на которую </w:t>
      </w:r>
      <w:r w:rsidR="00F73C16" w:rsidRPr="000A6E97">
        <w:rPr>
          <w:rFonts w:ascii="Times New Roman" w:hAnsi="Times New Roman" w:cs="Times New Roman"/>
          <w:color w:val="31271F"/>
          <w:sz w:val="28"/>
          <w:szCs w:val="28"/>
        </w:rPr>
        <w:t xml:space="preserve">можно сообщить о </w:t>
      </w:r>
      <w:r w:rsidR="00B272AD">
        <w:rPr>
          <w:rFonts w:ascii="Times New Roman" w:hAnsi="Times New Roman" w:cs="Times New Roman"/>
          <w:color w:val="31271F"/>
          <w:sz w:val="28"/>
          <w:szCs w:val="28"/>
        </w:rPr>
        <w:t>фактах незаконно совершенной сделки (взятки) анонимно</w:t>
      </w:r>
      <w:r w:rsidR="00B30C64">
        <w:rPr>
          <w:rFonts w:ascii="Times New Roman" w:hAnsi="Times New Roman" w:cs="Times New Roman"/>
          <w:color w:val="31271F"/>
          <w:sz w:val="28"/>
          <w:szCs w:val="28"/>
        </w:rPr>
        <w:t xml:space="preserve">. Противоположный ответ дали соответственно – </w:t>
      </w:r>
      <w:r w:rsidR="002034F1">
        <w:rPr>
          <w:rFonts w:ascii="Times New Roman" w:hAnsi="Times New Roman" w:cs="Times New Roman"/>
          <w:color w:val="31271F"/>
          <w:sz w:val="28"/>
          <w:szCs w:val="28"/>
        </w:rPr>
        <w:t>50,65</w:t>
      </w:r>
      <w:r w:rsidR="00B30C64">
        <w:rPr>
          <w:rFonts w:ascii="Times New Roman" w:hAnsi="Times New Roman" w:cs="Times New Roman"/>
          <w:color w:val="31271F"/>
          <w:sz w:val="28"/>
          <w:szCs w:val="28"/>
        </w:rPr>
        <w:t xml:space="preserve"> % респондентов, которые не слыш</w:t>
      </w:r>
      <w:r w:rsidR="004546F7">
        <w:rPr>
          <w:rFonts w:ascii="Times New Roman" w:hAnsi="Times New Roman" w:cs="Times New Roman"/>
          <w:color w:val="31271F"/>
          <w:sz w:val="28"/>
          <w:szCs w:val="28"/>
        </w:rPr>
        <w:t>а</w:t>
      </w:r>
      <w:r w:rsidR="00B30C64">
        <w:rPr>
          <w:rFonts w:ascii="Times New Roman" w:hAnsi="Times New Roman" w:cs="Times New Roman"/>
          <w:color w:val="31271F"/>
          <w:sz w:val="28"/>
          <w:szCs w:val="28"/>
        </w:rPr>
        <w:t>ли о работе «горячей линии».</w:t>
      </w:r>
    </w:p>
    <w:p w:rsidR="00F73C16" w:rsidRPr="000A6E97" w:rsidRDefault="00F73C16" w:rsidP="000A6E97">
      <w:pPr>
        <w:spacing w:line="240" w:lineRule="auto"/>
        <w:ind w:firstLine="709"/>
        <w:jc w:val="both"/>
        <w:rPr>
          <w:rFonts w:ascii="Times New Roman" w:hAnsi="Times New Roman" w:cs="Times New Roman"/>
          <w:color w:val="31271F"/>
          <w:sz w:val="28"/>
          <w:szCs w:val="28"/>
        </w:rPr>
      </w:pPr>
      <w:r w:rsidRPr="000A6E97">
        <w:rPr>
          <w:rFonts w:ascii="Times New Roman" w:hAnsi="Times New Roman" w:cs="Times New Roman"/>
          <w:color w:val="31271F"/>
          <w:sz w:val="28"/>
          <w:szCs w:val="28"/>
        </w:rPr>
        <w:t>Коррупция представляет собой сложное и многогранное явление, которое включает в себя различные</w:t>
      </w:r>
      <w:r w:rsidR="00854BB2" w:rsidRPr="000A6E97">
        <w:rPr>
          <w:rFonts w:ascii="Times New Roman" w:hAnsi="Times New Roman" w:cs="Times New Roman"/>
          <w:color w:val="31271F"/>
          <w:sz w:val="28"/>
          <w:szCs w:val="28"/>
        </w:rPr>
        <w:t xml:space="preserve"> уровни своего проявления. Борьба с коррупцией усложняется ее способностью трансформироваться и видоизменяться в процессе развития и приобретать различные специфические особенности и формы проявления. Поэтому борьба с коррупцией должна носить комплексный характер, действия по противодействию коррупции должны охватывать не только правовой, но и социальный аспект общественно</w:t>
      </w:r>
      <w:r w:rsidR="005A7ECC" w:rsidRPr="000A6E97">
        <w:rPr>
          <w:rFonts w:ascii="Times New Roman" w:hAnsi="Times New Roman" w:cs="Times New Roman"/>
          <w:color w:val="31271F"/>
          <w:sz w:val="28"/>
          <w:szCs w:val="28"/>
        </w:rPr>
        <w:t>й</w:t>
      </w:r>
      <w:r w:rsidR="00854BB2" w:rsidRPr="000A6E97">
        <w:rPr>
          <w:rFonts w:ascii="Times New Roman" w:hAnsi="Times New Roman" w:cs="Times New Roman"/>
          <w:color w:val="31271F"/>
          <w:sz w:val="28"/>
          <w:szCs w:val="28"/>
        </w:rPr>
        <w:t xml:space="preserve"> жизни. В рамках социального аспекта необходимо поддерживать в общественно</w:t>
      </w:r>
      <w:r w:rsidR="005A7ECC" w:rsidRPr="000A6E97">
        <w:rPr>
          <w:rFonts w:ascii="Times New Roman" w:hAnsi="Times New Roman" w:cs="Times New Roman"/>
          <w:color w:val="31271F"/>
          <w:sz w:val="28"/>
          <w:szCs w:val="28"/>
        </w:rPr>
        <w:t>м</w:t>
      </w:r>
      <w:r w:rsidR="00854BB2" w:rsidRPr="000A6E97">
        <w:rPr>
          <w:rFonts w:ascii="Times New Roman" w:hAnsi="Times New Roman" w:cs="Times New Roman"/>
          <w:color w:val="31271F"/>
          <w:sz w:val="28"/>
          <w:szCs w:val="28"/>
        </w:rPr>
        <w:t xml:space="preserve"> сознании и индивидуальном восприятии представление о коррупции как о социальной патологии, привлекать и усиливать внимание общества к опасностям, которые оказывает коррупция на различные сферы общества, а также формировать нетерпимость граждан к коррупционным практикам. Реализация данных мер возможна посредством привлечения СМИ, активизации вовлечения населения округа в антикоррупционную практику посредством мотивации граждан к участию в мероприятиях по предупреждению </w:t>
      </w:r>
      <w:r w:rsidR="005A7ECC" w:rsidRPr="000A6E97">
        <w:rPr>
          <w:rFonts w:ascii="Times New Roman" w:hAnsi="Times New Roman" w:cs="Times New Roman"/>
          <w:color w:val="31271F"/>
          <w:sz w:val="28"/>
          <w:szCs w:val="28"/>
        </w:rPr>
        <w:br/>
      </w:r>
      <w:r w:rsidR="00854BB2" w:rsidRPr="000A6E97">
        <w:rPr>
          <w:rFonts w:ascii="Times New Roman" w:hAnsi="Times New Roman" w:cs="Times New Roman"/>
          <w:color w:val="31271F"/>
          <w:sz w:val="28"/>
          <w:szCs w:val="28"/>
        </w:rPr>
        <w:t>и противодействию коррупции. Также необходимо уделить внимание освещению роли гражданского общества и правового государства в жизни населения Городецкого муниципального округа.</w:t>
      </w:r>
    </w:p>
    <w:p w:rsidR="00D21A63" w:rsidRPr="000A6E97" w:rsidRDefault="00D21A63" w:rsidP="000F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1A2" w:rsidRDefault="00AF41A2" w:rsidP="000F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ECC" w:rsidRPr="00597878" w:rsidRDefault="005A7ECC" w:rsidP="000F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A7ECC" w:rsidRPr="00597878" w:rsidSect="00DF359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4F4" w:rsidRDefault="001124F4" w:rsidP="002E3E52">
      <w:pPr>
        <w:spacing w:after="0" w:line="240" w:lineRule="auto"/>
      </w:pPr>
      <w:r>
        <w:separator/>
      </w:r>
    </w:p>
  </w:endnote>
  <w:endnote w:type="continuationSeparator" w:id="0">
    <w:p w:rsidR="001124F4" w:rsidRDefault="001124F4" w:rsidP="002E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4F4" w:rsidRDefault="001124F4" w:rsidP="002E3E52">
      <w:pPr>
        <w:spacing w:after="0" w:line="240" w:lineRule="auto"/>
      </w:pPr>
      <w:r>
        <w:separator/>
      </w:r>
    </w:p>
  </w:footnote>
  <w:footnote w:type="continuationSeparator" w:id="0">
    <w:p w:rsidR="001124F4" w:rsidRDefault="001124F4" w:rsidP="002E3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2790B"/>
    <w:multiLevelType w:val="hybridMultilevel"/>
    <w:tmpl w:val="FDF2CB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5105F8"/>
    <w:multiLevelType w:val="hybridMultilevel"/>
    <w:tmpl w:val="22683818"/>
    <w:lvl w:ilvl="0" w:tplc="B4B03358">
      <w:start w:val="1"/>
      <w:numFmt w:val="decimal"/>
      <w:lvlText w:val="%1."/>
      <w:lvlJc w:val="left"/>
      <w:pPr>
        <w:ind w:left="123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170E42"/>
    <w:multiLevelType w:val="hybridMultilevel"/>
    <w:tmpl w:val="638C4E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CFA258B"/>
    <w:multiLevelType w:val="multilevel"/>
    <w:tmpl w:val="D5BE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61013"/>
    <w:multiLevelType w:val="hybridMultilevel"/>
    <w:tmpl w:val="A4107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43FA0"/>
    <w:multiLevelType w:val="hybridMultilevel"/>
    <w:tmpl w:val="5FF83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11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12B"/>
    <w:rsid w:val="00004814"/>
    <w:rsid w:val="00010F51"/>
    <w:rsid w:val="000156F7"/>
    <w:rsid w:val="00020E4F"/>
    <w:rsid w:val="00027C66"/>
    <w:rsid w:val="00033779"/>
    <w:rsid w:val="0004251B"/>
    <w:rsid w:val="00046DAE"/>
    <w:rsid w:val="00054471"/>
    <w:rsid w:val="00055553"/>
    <w:rsid w:val="00060610"/>
    <w:rsid w:val="0006310E"/>
    <w:rsid w:val="00071A0E"/>
    <w:rsid w:val="000740D0"/>
    <w:rsid w:val="0007470D"/>
    <w:rsid w:val="00074CD7"/>
    <w:rsid w:val="00076C0A"/>
    <w:rsid w:val="0008251C"/>
    <w:rsid w:val="00094B46"/>
    <w:rsid w:val="00097B28"/>
    <w:rsid w:val="000A3D4A"/>
    <w:rsid w:val="000A592B"/>
    <w:rsid w:val="000A6E97"/>
    <w:rsid w:val="000A759B"/>
    <w:rsid w:val="000A7E62"/>
    <w:rsid w:val="000B4138"/>
    <w:rsid w:val="000B59FC"/>
    <w:rsid w:val="000C049D"/>
    <w:rsid w:val="000C28D1"/>
    <w:rsid w:val="000C2E7E"/>
    <w:rsid w:val="000C3EA8"/>
    <w:rsid w:val="000C663A"/>
    <w:rsid w:val="000D26C5"/>
    <w:rsid w:val="000E1079"/>
    <w:rsid w:val="000E1810"/>
    <w:rsid w:val="000F02F6"/>
    <w:rsid w:val="000F3083"/>
    <w:rsid w:val="000F70AF"/>
    <w:rsid w:val="0010258D"/>
    <w:rsid w:val="00104449"/>
    <w:rsid w:val="00104796"/>
    <w:rsid w:val="001079B4"/>
    <w:rsid w:val="00107FD7"/>
    <w:rsid w:val="001124F4"/>
    <w:rsid w:val="0011753D"/>
    <w:rsid w:val="0011753F"/>
    <w:rsid w:val="00120CB9"/>
    <w:rsid w:val="00121F39"/>
    <w:rsid w:val="0012735E"/>
    <w:rsid w:val="0013375E"/>
    <w:rsid w:val="0013529B"/>
    <w:rsid w:val="00135BB7"/>
    <w:rsid w:val="0014041A"/>
    <w:rsid w:val="00144166"/>
    <w:rsid w:val="00145B40"/>
    <w:rsid w:val="00150C0A"/>
    <w:rsid w:val="00151352"/>
    <w:rsid w:val="00163881"/>
    <w:rsid w:val="001731DE"/>
    <w:rsid w:val="00174195"/>
    <w:rsid w:val="0017448C"/>
    <w:rsid w:val="00175BF5"/>
    <w:rsid w:val="00177FFA"/>
    <w:rsid w:val="0018337A"/>
    <w:rsid w:val="00183CFE"/>
    <w:rsid w:val="00187C4F"/>
    <w:rsid w:val="00190E57"/>
    <w:rsid w:val="001911D3"/>
    <w:rsid w:val="00192477"/>
    <w:rsid w:val="001961E4"/>
    <w:rsid w:val="001A6B41"/>
    <w:rsid w:val="001A7176"/>
    <w:rsid w:val="001C0101"/>
    <w:rsid w:val="001C0A94"/>
    <w:rsid w:val="001C76C9"/>
    <w:rsid w:val="001C7E66"/>
    <w:rsid w:val="001D2240"/>
    <w:rsid w:val="001D7A52"/>
    <w:rsid w:val="001E0F35"/>
    <w:rsid w:val="001E11DE"/>
    <w:rsid w:val="001E1E22"/>
    <w:rsid w:val="001E32FE"/>
    <w:rsid w:val="001E403F"/>
    <w:rsid w:val="001E417B"/>
    <w:rsid w:val="001E46B7"/>
    <w:rsid w:val="001F2191"/>
    <w:rsid w:val="001F39AF"/>
    <w:rsid w:val="001F4DBA"/>
    <w:rsid w:val="001F7445"/>
    <w:rsid w:val="00200B5C"/>
    <w:rsid w:val="00202291"/>
    <w:rsid w:val="002034F1"/>
    <w:rsid w:val="00203BF6"/>
    <w:rsid w:val="002271C2"/>
    <w:rsid w:val="00236497"/>
    <w:rsid w:val="002421C9"/>
    <w:rsid w:val="0024245B"/>
    <w:rsid w:val="00247149"/>
    <w:rsid w:val="00254199"/>
    <w:rsid w:val="00255986"/>
    <w:rsid w:val="00262C93"/>
    <w:rsid w:val="00265161"/>
    <w:rsid w:val="0026534C"/>
    <w:rsid w:val="00270AC9"/>
    <w:rsid w:val="00271242"/>
    <w:rsid w:val="00273A3E"/>
    <w:rsid w:val="00273ACF"/>
    <w:rsid w:val="002747A4"/>
    <w:rsid w:val="00283F58"/>
    <w:rsid w:val="00295E31"/>
    <w:rsid w:val="00297997"/>
    <w:rsid w:val="002A4250"/>
    <w:rsid w:val="002A6B03"/>
    <w:rsid w:val="002B2214"/>
    <w:rsid w:val="002B6A5E"/>
    <w:rsid w:val="002B73E8"/>
    <w:rsid w:val="002C2DA8"/>
    <w:rsid w:val="002D0FD9"/>
    <w:rsid w:val="002D2FCC"/>
    <w:rsid w:val="002D4F78"/>
    <w:rsid w:val="002D701D"/>
    <w:rsid w:val="002E27C7"/>
    <w:rsid w:val="002E3E52"/>
    <w:rsid w:val="002E7841"/>
    <w:rsid w:val="002F0C31"/>
    <w:rsid w:val="002F5281"/>
    <w:rsid w:val="002F6895"/>
    <w:rsid w:val="002F721E"/>
    <w:rsid w:val="00307864"/>
    <w:rsid w:val="0031027C"/>
    <w:rsid w:val="00310A2B"/>
    <w:rsid w:val="00310C99"/>
    <w:rsid w:val="00310CE9"/>
    <w:rsid w:val="0031273C"/>
    <w:rsid w:val="00330A41"/>
    <w:rsid w:val="00334A3D"/>
    <w:rsid w:val="00347ABF"/>
    <w:rsid w:val="00361588"/>
    <w:rsid w:val="00362093"/>
    <w:rsid w:val="00362AC1"/>
    <w:rsid w:val="00364F57"/>
    <w:rsid w:val="00371AC6"/>
    <w:rsid w:val="0037675D"/>
    <w:rsid w:val="00376CA6"/>
    <w:rsid w:val="00380F97"/>
    <w:rsid w:val="00382D78"/>
    <w:rsid w:val="00384D89"/>
    <w:rsid w:val="00391242"/>
    <w:rsid w:val="00392026"/>
    <w:rsid w:val="003920FF"/>
    <w:rsid w:val="00395511"/>
    <w:rsid w:val="00396A02"/>
    <w:rsid w:val="003A00F7"/>
    <w:rsid w:val="003A03B5"/>
    <w:rsid w:val="003A1DBD"/>
    <w:rsid w:val="003A2366"/>
    <w:rsid w:val="003A4289"/>
    <w:rsid w:val="003A5FD9"/>
    <w:rsid w:val="003B032E"/>
    <w:rsid w:val="003B2710"/>
    <w:rsid w:val="003B5968"/>
    <w:rsid w:val="003B789D"/>
    <w:rsid w:val="003C2905"/>
    <w:rsid w:val="003C44B2"/>
    <w:rsid w:val="003D43BC"/>
    <w:rsid w:val="003D4577"/>
    <w:rsid w:val="003D7178"/>
    <w:rsid w:val="003D73E4"/>
    <w:rsid w:val="003D7B6F"/>
    <w:rsid w:val="003D7DB5"/>
    <w:rsid w:val="003D7E8A"/>
    <w:rsid w:val="003E033D"/>
    <w:rsid w:val="003E6B70"/>
    <w:rsid w:val="003F0379"/>
    <w:rsid w:val="003F1DE5"/>
    <w:rsid w:val="003F5B32"/>
    <w:rsid w:val="003F7FD2"/>
    <w:rsid w:val="0040201C"/>
    <w:rsid w:val="0040498C"/>
    <w:rsid w:val="00413C27"/>
    <w:rsid w:val="004159A2"/>
    <w:rsid w:val="004243E6"/>
    <w:rsid w:val="00425FA2"/>
    <w:rsid w:val="004411DD"/>
    <w:rsid w:val="00441B6A"/>
    <w:rsid w:val="00450921"/>
    <w:rsid w:val="004546F7"/>
    <w:rsid w:val="004547D1"/>
    <w:rsid w:val="00457D69"/>
    <w:rsid w:val="00460294"/>
    <w:rsid w:val="0046051C"/>
    <w:rsid w:val="004667DF"/>
    <w:rsid w:val="00475261"/>
    <w:rsid w:val="00477371"/>
    <w:rsid w:val="00481302"/>
    <w:rsid w:val="00486C3B"/>
    <w:rsid w:val="0049511A"/>
    <w:rsid w:val="004972FD"/>
    <w:rsid w:val="004A26F5"/>
    <w:rsid w:val="004A3AAB"/>
    <w:rsid w:val="004B1201"/>
    <w:rsid w:val="004B3B50"/>
    <w:rsid w:val="004C2183"/>
    <w:rsid w:val="004C2C90"/>
    <w:rsid w:val="004D1522"/>
    <w:rsid w:val="004D19D4"/>
    <w:rsid w:val="004D59D3"/>
    <w:rsid w:val="004D7B4A"/>
    <w:rsid w:val="004E0657"/>
    <w:rsid w:val="004E0906"/>
    <w:rsid w:val="004E6CA4"/>
    <w:rsid w:val="004F35E2"/>
    <w:rsid w:val="004F61F7"/>
    <w:rsid w:val="004F79BA"/>
    <w:rsid w:val="00500D9E"/>
    <w:rsid w:val="00500EA2"/>
    <w:rsid w:val="00503B85"/>
    <w:rsid w:val="00516BBA"/>
    <w:rsid w:val="00517954"/>
    <w:rsid w:val="00521533"/>
    <w:rsid w:val="0052356B"/>
    <w:rsid w:val="00525879"/>
    <w:rsid w:val="00532B9A"/>
    <w:rsid w:val="00533F23"/>
    <w:rsid w:val="00535024"/>
    <w:rsid w:val="00543504"/>
    <w:rsid w:val="00551F51"/>
    <w:rsid w:val="00555E92"/>
    <w:rsid w:val="00561E51"/>
    <w:rsid w:val="0057276F"/>
    <w:rsid w:val="00575511"/>
    <w:rsid w:val="005763E5"/>
    <w:rsid w:val="00580BF7"/>
    <w:rsid w:val="00586D52"/>
    <w:rsid w:val="005907D1"/>
    <w:rsid w:val="005918DC"/>
    <w:rsid w:val="005976FF"/>
    <w:rsid w:val="00597878"/>
    <w:rsid w:val="00597968"/>
    <w:rsid w:val="005A5959"/>
    <w:rsid w:val="005A7ECC"/>
    <w:rsid w:val="005B408A"/>
    <w:rsid w:val="005B4F19"/>
    <w:rsid w:val="005B66E2"/>
    <w:rsid w:val="005C0CD4"/>
    <w:rsid w:val="005C2367"/>
    <w:rsid w:val="005C4A3E"/>
    <w:rsid w:val="005D1018"/>
    <w:rsid w:val="005D30E5"/>
    <w:rsid w:val="005D5DEF"/>
    <w:rsid w:val="005E4B66"/>
    <w:rsid w:val="005E4C08"/>
    <w:rsid w:val="005F12EC"/>
    <w:rsid w:val="005F39C6"/>
    <w:rsid w:val="005F5684"/>
    <w:rsid w:val="00601B2B"/>
    <w:rsid w:val="00602B08"/>
    <w:rsid w:val="00602F75"/>
    <w:rsid w:val="006051C7"/>
    <w:rsid w:val="00607B53"/>
    <w:rsid w:val="00610EE1"/>
    <w:rsid w:val="0061648D"/>
    <w:rsid w:val="006166E5"/>
    <w:rsid w:val="00621248"/>
    <w:rsid w:val="00622F92"/>
    <w:rsid w:val="006234CB"/>
    <w:rsid w:val="00623CAB"/>
    <w:rsid w:val="00630E55"/>
    <w:rsid w:val="006317D0"/>
    <w:rsid w:val="00631C2F"/>
    <w:rsid w:val="006322A1"/>
    <w:rsid w:val="00634DCF"/>
    <w:rsid w:val="00637D04"/>
    <w:rsid w:val="006414F4"/>
    <w:rsid w:val="00641611"/>
    <w:rsid w:val="0065326F"/>
    <w:rsid w:val="0065482B"/>
    <w:rsid w:val="00654BBC"/>
    <w:rsid w:val="0066097A"/>
    <w:rsid w:val="006617C0"/>
    <w:rsid w:val="00665F75"/>
    <w:rsid w:val="0067229D"/>
    <w:rsid w:val="00674643"/>
    <w:rsid w:val="00674CFB"/>
    <w:rsid w:val="006824E9"/>
    <w:rsid w:val="00682BB1"/>
    <w:rsid w:val="00686B24"/>
    <w:rsid w:val="006908F5"/>
    <w:rsid w:val="006951C3"/>
    <w:rsid w:val="006A10DC"/>
    <w:rsid w:val="006A56EF"/>
    <w:rsid w:val="006B238F"/>
    <w:rsid w:val="006B24B5"/>
    <w:rsid w:val="006B2B11"/>
    <w:rsid w:val="006B2C2C"/>
    <w:rsid w:val="006C07B3"/>
    <w:rsid w:val="006C5F31"/>
    <w:rsid w:val="006C6E48"/>
    <w:rsid w:val="006D0A24"/>
    <w:rsid w:val="006D6921"/>
    <w:rsid w:val="006E2F8A"/>
    <w:rsid w:val="006E6C23"/>
    <w:rsid w:val="006F6E0A"/>
    <w:rsid w:val="007012A7"/>
    <w:rsid w:val="00710415"/>
    <w:rsid w:val="00715314"/>
    <w:rsid w:val="007153BD"/>
    <w:rsid w:val="007219CA"/>
    <w:rsid w:val="00722721"/>
    <w:rsid w:val="00722E1C"/>
    <w:rsid w:val="00723F81"/>
    <w:rsid w:val="007241CA"/>
    <w:rsid w:val="00725B2E"/>
    <w:rsid w:val="00726D77"/>
    <w:rsid w:val="0072741F"/>
    <w:rsid w:val="00733307"/>
    <w:rsid w:val="00734B32"/>
    <w:rsid w:val="00735034"/>
    <w:rsid w:val="00737465"/>
    <w:rsid w:val="007378E8"/>
    <w:rsid w:val="00746257"/>
    <w:rsid w:val="007500EA"/>
    <w:rsid w:val="00752EE0"/>
    <w:rsid w:val="007607D2"/>
    <w:rsid w:val="00761225"/>
    <w:rsid w:val="00761B2D"/>
    <w:rsid w:val="00771AE5"/>
    <w:rsid w:val="00772B47"/>
    <w:rsid w:val="00773082"/>
    <w:rsid w:val="0077514C"/>
    <w:rsid w:val="0077769E"/>
    <w:rsid w:val="00785351"/>
    <w:rsid w:val="007906DC"/>
    <w:rsid w:val="0079336E"/>
    <w:rsid w:val="007936D2"/>
    <w:rsid w:val="007B1B5F"/>
    <w:rsid w:val="007B2520"/>
    <w:rsid w:val="007C290E"/>
    <w:rsid w:val="007C6524"/>
    <w:rsid w:val="007C6A89"/>
    <w:rsid w:val="007D1B6D"/>
    <w:rsid w:val="007F0708"/>
    <w:rsid w:val="007F1ECE"/>
    <w:rsid w:val="007F323F"/>
    <w:rsid w:val="007F5992"/>
    <w:rsid w:val="007F6415"/>
    <w:rsid w:val="00800CB3"/>
    <w:rsid w:val="008016F4"/>
    <w:rsid w:val="00802A48"/>
    <w:rsid w:val="00803B44"/>
    <w:rsid w:val="008071CF"/>
    <w:rsid w:val="00813012"/>
    <w:rsid w:val="00813388"/>
    <w:rsid w:val="00815788"/>
    <w:rsid w:val="00815BEA"/>
    <w:rsid w:val="008163BD"/>
    <w:rsid w:val="00817A87"/>
    <w:rsid w:val="008222BA"/>
    <w:rsid w:val="00825C23"/>
    <w:rsid w:val="00827F70"/>
    <w:rsid w:val="00832A51"/>
    <w:rsid w:val="00834DA4"/>
    <w:rsid w:val="00835298"/>
    <w:rsid w:val="00840020"/>
    <w:rsid w:val="0084019A"/>
    <w:rsid w:val="00840B22"/>
    <w:rsid w:val="0084508B"/>
    <w:rsid w:val="00845B3E"/>
    <w:rsid w:val="00846755"/>
    <w:rsid w:val="00850300"/>
    <w:rsid w:val="00850D2D"/>
    <w:rsid w:val="00853948"/>
    <w:rsid w:val="00854BB2"/>
    <w:rsid w:val="00856050"/>
    <w:rsid w:val="0085622C"/>
    <w:rsid w:val="0085742D"/>
    <w:rsid w:val="0086503C"/>
    <w:rsid w:val="00877B62"/>
    <w:rsid w:val="00884883"/>
    <w:rsid w:val="00885D6C"/>
    <w:rsid w:val="00890731"/>
    <w:rsid w:val="00890F9F"/>
    <w:rsid w:val="00890FB2"/>
    <w:rsid w:val="00891403"/>
    <w:rsid w:val="008A2179"/>
    <w:rsid w:val="008A247B"/>
    <w:rsid w:val="008A3132"/>
    <w:rsid w:val="008A4A3C"/>
    <w:rsid w:val="008A5FF2"/>
    <w:rsid w:val="008B012B"/>
    <w:rsid w:val="008B1F91"/>
    <w:rsid w:val="008B593C"/>
    <w:rsid w:val="008B5994"/>
    <w:rsid w:val="008B5D76"/>
    <w:rsid w:val="008B6C22"/>
    <w:rsid w:val="008C132C"/>
    <w:rsid w:val="008C190B"/>
    <w:rsid w:val="008C2DD9"/>
    <w:rsid w:val="008D1205"/>
    <w:rsid w:val="008D3825"/>
    <w:rsid w:val="008D68EE"/>
    <w:rsid w:val="008D7CED"/>
    <w:rsid w:val="008E20A9"/>
    <w:rsid w:val="008E6991"/>
    <w:rsid w:val="008F322C"/>
    <w:rsid w:val="008F6904"/>
    <w:rsid w:val="00902934"/>
    <w:rsid w:val="00902A0C"/>
    <w:rsid w:val="009040DC"/>
    <w:rsid w:val="00911FB8"/>
    <w:rsid w:val="009122F5"/>
    <w:rsid w:val="00920B04"/>
    <w:rsid w:val="00923340"/>
    <w:rsid w:val="009236F5"/>
    <w:rsid w:val="00923E9A"/>
    <w:rsid w:val="00926208"/>
    <w:rsid w:val="0093074B"/>
    <w:rsid w:val="00931524"/>
    <w:rsid w:val="00932A2C"/>
    <w:rsid w:val="00933EA9"/>
    <w:rsid w:val="00935166"/>
    <w:rsid w:val="00936D9A"/>
    <w:rsid w:val="00945B1C"/>
    <w:rsid w:val="00955AAB"/>
    <w:rsid w:val="0095798C"/>
    <w:rsid w:val="00964FE9"/>
    <w:rsid w:val="0097346E"/>
    <w:rsid w:val="00982AFC"/>
    <w:rsid w:val="00984D61"/>
    <w:rsid w:val="00986120"/>
    <w:rsid w:val="0099151B"/>
    <w:rsid w:val="00992232"/>
    <w:rsid w:val="009976DA"/>
    <w:rsid w:val="009A19D4"/>
    <w:rsid w:val="009A3A07"/>
    <w:rsid w:val="009B1B8B"/>
    <w:rsid w:val="009B3241"/>
    <w:rsid w:val="009B676A"/>
    <w:rsid w:val="009C1E48"/>
    <w:rsid w:val="009C255E"/>
    <w:rsid w:val="009D0821"/>
    <w:rsid w:val="009D7421"/>
    <w:rsid w:val="009E3756"/>
    <w:rsid w:val="009E3B92"/>
    <w:rsid w:val="009E4A86"/>
    <w:rsid w:val="009E5CDA"/>
    <w:rsid w:val="009F2628"/>
    <w:rsid w:val="009F4034"/>
    <w:rsid w:val="00A00D7C"/>
    <w:rsid w:val="00A013B6"/>
    <w:rsid w:val="00A05EBE"/>
    <w:rsid w:val="00A11280"/>
    <w:rsid w:val="00A12ECB"/>
    <w:rsid w:val="00A30EF1"/>
    <w:rsid w:val="00A33867"/>
    <w:rsid w:val="00A40DD7"/>
    <w:rsid w:val="00A432D2"/>
    <w:rsid w:val="00A50A6B"/>
    <w:rsid w:val="00A55EAA"/>
    <w:rsid w:val="00A56BD4"/>
    <w:rsid w:val="00A57982"/>
    <w:rsid w:val="00A579DC"/>
    <w:rsid w:val="00A57B7D"/>
    <w:rsid w:val="00A6306B"/>
    <w:rsid w:val="00A640F4"/>
    <w:rsid w:val="00A66246"/>
    <w:rsid w:val="00A6723C"/>
    <w:rsid w:val="00A7302E"/>
    <w:rsid w:val="00A747B0"/>
    <w:rsid w:val="00A758DB"/>
    <w:rsid w:val="00A7734C"/>
    <w:rsid w:val="00A8436C"/>
    <w:rsid w:val="00A85BAC"/>
    <w:rsid w:val="00A90892"/>
    <w:rsid w:val="00A93B40"/>
    <w:rsid w:val="00A96ED9"/>
    <w:rsid w:val="00AA055A"/>
    <w:rsid w:val="00AA2200"/>
    <w:rsid w:val="00AA5DB5"/>
    <w:rsid w:val="00AB6016"/>
    <w:rsid w:val="00AC4BDE"/>
    <w:rsid w:val="00AC6F61"/>
    <w:rsid w:val="00AD350F"/>
    <w:rsid w:val="00AD567E"/>
    <w:rsid w:val="00AD7930"/>
    <w:rsid w:val="00AD7F59"/>
    <w:rsid w:val="00AF0B49"/>
    <w:rsid w:val="00AF1A71"/>
    <w:rsid w:val="00AF354C"/>
    <w:rsid w:val="00AF41A2"/>
    <w:rsid w:val="00B059F0"/>
    <w:rsid w:val="00B069E0"/>
    <w:rsid w:val="00B1122A"/>
    <w:rsid w:val="00B119EF"/>
    <w:rsid w:val="00B1245A"/>
    <w:rsid w:val="00B13425"/>
    <w:rsid w:val="00B15F40"/>
    <w:rsid w:val="00B272AD"/>
    <w:rsid w:val="00B30112"/>
    <w:rsid w:val="00B30C64"/>
    <w:rsid w:val="00B33455"/>
    <w:rsid w:val="00B3539E"/>
    <w:rsid w:val="00B45696"/>
    <w:rsid w:val="00B548BE"/>
    <w:rsid w:val="00B551AB"/>
    <w:rsid w:val="00B578BA"/>
    <w:rsid w:val="00B631C1"/>
    <w:rsid w:val="00B70615"/>
    <w:rsid w:val="00B73706"/>
    <w:rsid w:val="00B74635"/>
    <w:rsid w:val="00B842CA"/>
    <w:rsid w:val="00BA6E5C"/>
    <w:rsid w:val="00BB08B1"/>
    <w:rsid w:val="00BB6842"/>
    <w:rsid w:val="00BC5876"/>
    <w:rsid w:val="00BC70AB"/>
    <w:rsid w:val="00BD1CF2"/>
    <w:rsid w:val="00BD4761"/>
    <w:rsid w:val="00BD786B"/>
    <w:rsid w:val="00BE0EE7"/>
    <w:rsid w:val="00BE255D"/>
    <w:rsid w:val="00BE7E67"/>
    <w:rsid w:val="00BF2EE5"/>
    <w:rsid w:val="00BF5968"/>
    <w:rsid w:val="00C01CA9"/>
    <w:rsid w:val="00C07582"/>
    <w:rsid w:val="00C167C8"/>
    <w:rsid w:val="00C1758F"/>
    <w:rsid w:val="00C22230"/>
    <w:rsid w:val="00C24A7E"/>
    <w:rsid w:val="00C3088C"/>
    <w:rsid w:val="00C31101"/>
    <w:rsid w:val="00C35286"/>
    <w:rsid w:val="00C366E3"/>
    <w:rsid w:val="00C40F5C"/>
    <w:rsid w:val="00C4284B"/>
    <w:rsid w:val="00C44429"/>
    <w:rsid w:val="00C55142"/>
    <w:rsid w:val="00C56B04"/>
    <w:rsid w:val="00C63F66"/>
    <w:rsid w:val="00C66F4B"/>
    <w:rsid w:val="00C671E0"/>
    <w:rsid w:val="00C71663"/>
    <w:rsid w:val="00C73059"/>
    <w:rsid w:val="00C82049"/>
    <w:rsid w:val="00C824F8"/>
    <w:rsid w:val="00C8604D"/>
    <w:rsid w:val="00C8728C"/>
    <w:rsid w:val="00C92DEF"/>
    <w:rsid w:val="00CA46D5"/>
    <w:rsid w:val="00CB46F7"/>
    <w:rsid w:val="00CC12B5"/>
    <w:rsid w:val="00CC2F98"/>
    <w:rsid w:val="00CD08C3"/>
    <w:rsid w:val="00CD2EAE"/>
    <w:rsid w:val="00CD357E"/>
    <w:rsid w:val="00CD5F68"/>
    <w:rsid w:val="00CE2C3E"/>
    <w:rsid w:val="00CE2D8C"/>
    <w:rsid w:val="00CE5577"/>
    <w:rsid w:val="00CE65C4"/>
    <w:rsid w:val="00CF4B98"/>
    <w:rsid w:val="00CF5E55"/>
    <w:rsid w:val="00D00F86"/>
    <w:rsid w:val="00D03478"/>
    <w:rsid w:val="00D05B10"/>
    <w:rsid w:val="00D114FA"/>
    <w:rsid w:val="00D173B9"/>
    <w:rsid w:val="00D2095C"/>
    <w:rsid w:val="00D21268"/>
    <w:rsid w:val="00D21A63"/>
    <w:rsid w:val="00D24425"/>
    <w:rsid w:val="00D24958"/>
    <w:rsid w:val="00D2619A"/>
    <w:rsid w:val="00D349AB"/>
    <w:rsid w:val="00D36731"/>
    <w:rsid w:val="00D41E2C"/>
    <w:rsid w:val="00D446D6"/>
    <w:rsid w:val="00D47156"/>
    <w:rsid w:val="00D57970"/>
    <w:rsid w:val="00D57ADD"/>
    <w:rsid w:val="00D67309"/>
    <w:rsid w:val="00D722AC"/>
    <w:rsid w:val="00D82C55"/>
    <w:rsid w:val="00D877E6"/>
    <w:rsid w:val="00D92A22"/>
    <w:rsid w:val="00D96300"/>
    <w:rsid w:val="00DA36CE"/>
    <w:rsid w:val="00DA4AF8"/>
    <w:rsid w:val="00DB1E8D"/>
    <w:rsid w:val="00DB7BA3"/>
    <w:rsid w:val="00DB7F23"/>
    <w:rsid w:val="00DC2DDF"/>
    <w:rsid w:val="00DD12E6"/>
    <w:rsid w:val="00DD5F96"/>
    <w:rsid w:val="00DE5B74"/>
    <w:rsid w:val="00DE6F51"/>
    <w:rsid w:val="00DF3591"/>
    <w:rsid w:val="00DF4E51"/>
    <w:rsid w:val="00E00D40"/>
    <w:rsid w:val="00E00EA2"/>
    <w:rsid w:val="00E10130"/>
    <w:rsid w:val="00E138ED"/>
    <w:rsid w:val="00E13A27"/>
    <w:rsid w:val="00E13B32"/>
    <w:rsid w:val="00E13C73"/>
    <w:rsid w:val="00E16C84"/>
    <w:rsid w:val="00E20444"/>
    <w:rsid w:val="00E21106"/>
    <w:rsid w:val="00E3234E"/>
    <w:rsid w:val="00E33DF1"/>
    <w:rsid w:val="00E3543B"/>
    <w:rsid w:val="00E52C0E"/>
    <w:rsid w:val="00E6723E"/>
    <w:rsid w:val="00E72C50"/>
    <w:rsid w:val="00E75B39"/>
    <w:rsid w:val="00E82E82"/>
    <w:rsid w:val="00E83D8C"/>
    <w:rsid w:val="00E84D8D"/>
    <w:rsid w:val="00E858AB"/>
    <w:rsid w:val="00E85D87"/>
    <w:rsid w:val="00E871AF"/>
    <w:rsid w:val="00E954C6"/>
    <w:rsid w:val="00E975F7"/>
    <w:rsid w:val="00EA0A96"/>
    <w:rsid w:val="00EA18FA"/>
    <w:rsid w:val="00EA2070"/>
    <w:rsid w:val="00EA29CB"/>
    <w:rsid w:val="00EA5DD5"/>
    <w:rsid w:val="00EB0032"/>
    <w:rsid w:val="00EB0438"/>
    <w:rsid w:val="00EB10A2"/>
    <w:rsid w:val="00EB1324"/>
    <w:rsid w:val="00EB16EA"/>
    <w:rsid w:val="00EC622C"/>
    <w:rsid w:val="00ED22BE"/>
    <w:rsid w:val="00EE061E"/>
    <w:rsid w:val="00EE5190"/>
    <w:rsid w:val="00EF2E0C"/>
    <w:rsid w:val="00EF61A9"/>
    <w:rsid w:val="00F059A1"/>
    <w:rsid w:val="00F20043"/>
    <w:rsid w:val="00F25B7E"/>
    <w:rsid w:val="00F3024F"/>
    <w:rsid w:val="00F31948"/>
    <w:rsid w:val="00F43D3E"/>
    <w:rsid w:val="00F43EC9"/>
    <w:rsid w:val="00F453F2"/>
    <w:rsid w:val="00F45ED3"/>
    <w:rsid w:val="00F5170F"/>
    <w:rsid w:val="00F54CFF"/>
    <w:rsid w:val="00F61A46"/>
    <w:rsid w:val="00F67CF1"/>
    <w:rsid w:val="00F72E1F"/>
    <w:rsid w:val="00F731B3"/>
    <w:rsid w:val="00F73C16"/>
    <w:rsid w:val="00F7510E"/>
    <w:rsid w:val="00F75AC9"/>
    <w:rsid w:val="00F80E41"/>
    <w:rsid w:val="00F877B8"/>
    <w:rsid w:val="00F9077E"/>
    <w:rsid w:val="00F917F4"/>
    <w:rsid w:val="00F932E1"/>
    <w:rsid w:val="00F9358C"/>
    <w:rsid w:val="00F9590F"/>
    <w:rsid w:val="00F96794"/>
    <w:rsid w:val="00F96E48"/>
    <w:rsid w:val="00F96FA6"/>
    <w:rsid w:val="00FA423D"/>
    <w:rsid w:val="00FA4475"/>
    <w:rsid w:val="00FB157D"/>
    <w:rsid w:val="00FB76BB"/>
    <w:rsid w:val="00FC06E3"/>
    <w:rsid w:val="00FC6681"/>
    <w:rsid w:val="00FD38CF"/>
    <w:rsid w:val="00FD624D"/>
    <w:rsid w:val="00FE1503"/>
    <w:rsid w:val="00FE3A92"/>
    <w:rsid w:val="00FE5998"/>
    <w:rsid w:val="00FE5D8E"/>
    <w:rsid w:val="00FE617A"/>
    <w:rsid w:val="00FE6433"/>
    <w:rsid w:val="00FE758C"/>
    <w:rsid w:val="00FF2F30"/>
    <w:rsid w:val="00FF35B4"/>
    <w:rsid w:val="00FF54D9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BB3B6-AA8F-4881-A94D-CA310331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30EF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30EF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B593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A2200"/>
    <w:pPr>
      <w:ind w:left="720"/>
      <w:contextualSpacing/>
    </w:pPr>
  </w:style>
  <w:style w:type="table" w:styleId="a7">
    <w:name w:val="Table Grid"/>
    <w:basedOn w:val="a1"/>
    <w:uiPriority w:val="59"/>
    <w:unhideWhenUsed/>
    <w:rsid w:val="0004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full">
    <w:name w:val="extended-text__full"/>
    <w:basedOn w:val="a0"/>
    <w:rsid w:val="008B5D76"/>
  </w:style>
  <w:style w:type="character" w:styleId="a8">
    <w:name w:val="Emphasis"/>
    <w:basedOn w:val="a0"/>
    <w:uiPriority w:val="20"/>
    <w:qFormat/>
    <w:rsid w:val="00B33455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33455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2A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6B0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2E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E3E52"/>
  </w:style>
  <w:style w:type="paragraph" w:styleId="ad">
    <w:name w:val="footer"/>
    <w:basedOn w:val="a"/>
    <w:link w:val="ae"/>
    <w:uiPriority w:val="99"/>
    <w:semiHidden/>
    <w:unhideWhenUsed/>
    <w:rsid w:val="002E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E3E52"/>
  </w:style>
  <w:style w:type="paragraph" w:customStyle="1" w:styleId="s1">
    <w:name w:val="s_1"/>
    <w:basedOn w:val="a"/>
    <w:rsid w:val="0075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"/>
    <w:next w:val="a"/>
    <w:uiPriority w:val="35"/>
    <w:unhideWhenUsed/>
    <w:qFormat/>
    <w:rsid w:val="00623CA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социально - профессиональный статус респондентов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4"/>
          <c:order val="4"/>
          <c:tx>
            <c:strRef>
              <c:f>Лист1!$F$1</c:f>
              <c:strCache>
                <c:ptCount val="1"/>
                <c:pt idx="0">
                  <c:v>руководители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109(8%)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5E-4A26-AF36-AC01E4CC58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5E-4A26-AF36-AC01E4CC5851}"/>
            </c:ext>
          </c:extLst>
        </c:ser>
        <c:ser>
          <c:idx val="0"/>
          <c:order val="0"/>
          <c:tx>
            <c:strRef>
              <c:f>Лист1!$B$1</c:f>
              <c:strCache>
                <c:ptCount val="1"/>
                <c:pt idx="0">
                  <c:v>служащие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775(56%)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35E-4A26-AF36-AC01E4CC58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35E-4A26-AF36-AC01E4CC58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тех.раб.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41(3%)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35E-4A26-AF36-AC01E4CC58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35E-4A26-AF36-AC01E4CC585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пенсионеры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3.968253968254054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42(3%)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35E-4A26-AF36-AC01E4CC58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35E-4A26-AF36-AC01E4CC5851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домохозяйки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35E-4A26-AF36-AC01E4CC5851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студенты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8(1%)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35E-4A26-AF36-AC01E4CC58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35E-4A26-AF36-AC01E4CC5851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предприниматели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8(1%)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35E-4A26-AF36-AC01E4CC58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35E-4A26-AF36-AC01E4CC5851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безработные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19047619047619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4(0%)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35E-4A26-AF36-AC01E4CC58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35E-4A26-AF36-AC01E4CC58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рабочие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391(28%)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35E-4A26-AF36-AC01E4CC58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A35E-4A26-AF36-AC01E4CC58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383744"/>
        <c:axId val="122457472"/>
      </c:barChart>
      <c:catAx>
        <c:axId val="12238374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22457472"/>
        <c:crosses val="autoZero"/>
        <c:auto val="1"/>
        <c:lblAlgn val="ctr"/>
        <c:lblOffset val="100"/>
        <c:noMultiLvlLbl val="0"/>
      </c:catAx>
      <c:valAx>
        <c:axId val="122457472"/>
        <c:scaling>
          <c:orientation val="minMax"/>
        </c:scaling>
        <c:delete val="0"/>
        <c:axPos val="b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800">
                    <a:latin typeface="Times New Roman" pitchFamily="18" charset="0"/>
                    <a:cs typeface="Times New Roman" pitchFamily="18" charset="0"/>
                  </a:rPr>
                  <a:t>количество респондентов</a:t>
                </a:r>
              </a:p>
              <a:p>
                <a:pPr>
                  <a:defRPr/>
                </a:pPr>
                <a:r>
                  <a:rPr lang="ru-RU" sz="800">
                    <a:latin typeface="Times New Roman" pitchFamily="18" charset="0"/>
                    <a:cs typeface="Times New Roman" pitchFamily="18" charset="0"/>
                  </a:rPr>
                  <a:t> от общего чис</a:t>
                </a:r>
                <a:r>
                  <a:rPr lang="ru-RU"/>
                  <a:t>ла,%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2383744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i="1">
                <a:latin typeface="Times New Roman" pitchFamily="18" charset="0"/>
                <a:cs typeface="Times New Roman" pitchFamily="18" charset="0"/>
              </a:rPr>
              <a:t>представители каких профессий наиболее коррумпированы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врачи,медицинские работники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60.48</c:v>
                </c:pt>
                <c:pt idx="1">
                  <c:v>52.75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A9-4BAE-8FF5-A8C818E0E5D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сотрудники ГИБДД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56.86</c:v>
                </c:pt>
                <c:pt idx="1">
                  <c:v>52.1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A9-4BAE-8FF5-A8C818E0E5D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сотрудники органов внутренних дел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18.110000000000017</c:v>
                </c:pt>
                <c:pt idx="1">
                  <c:v>20.74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A9-4BAE-8FF5-A8C818E0E5D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сотрудники военкоматов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15.2</c:v>
                </c:pt>
                <c:pt idx="1">
                  <c:v>22.69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8A9-4BAE-8FF5-A8C818E0E5D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работники БТИ, земельных служб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10.030000000000001</c:v>
                </c:pt>
                <c:pt idx="1">
                  <c:v>11.27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8A9-4BAE-8FF5-A8C818E0E5D3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работники городских, районных судов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14.55</c:v>
                </c:pt>
                <c:pt idx="1">
                  <c:v>15.17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8A9-4BAE-8FF5-A8C818E0E5D3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работники нотариата и адвакатуры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7.5</c:v>
                </c:pt>
                <c:pt idx="1">
                  <c:v>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8A9-4BAE-8FF5-A8C818E0E5D3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государственные(муниципальные служащие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Лист1!$I$2:$I$3</c:f>
              <c:numCache>
                <c:formatCode>General</c:formatCode>
                <c:ptCount val="2"/>
                <c:pt idx="0">
                  <c:v>17.27</c:v>
                </c:pt>
                <c:pt idx="1">
                  <c:v>13.219999999999999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8A9-4BAE-8FF5-A8C818E0E5D3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сотрудники пожарных инспекций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Лист1!$J$2:$J$3</c:f>
              <c:numCache>
                <c:formatCode>General</c:formatCode>
                <c:ptCount val="2"/>
                <c:pt idx="0">
                  <c:v>7.89</c:v>
                </c:pt>
                <c:pt idx="1">
                  <c:v>10.19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8A9-4BAE-8FF5-A8C818E0E5D3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работники учреждений образования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Лист1!$K$2:$K$3</c:f>
              <c:numCache>
                <c:formatCode>General</c:formatCode>
                <c:ptCount val="2"/>
                <c:pt idx="0">
                  <c:v>8.41</c:v>
                </c:pt>
                <c:pt idx="1">
                  <c:v>6.58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8A9-4BAE-8FF5-A8C818E0E5D3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работники коммунальных служб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Лист1!$L$2:$L$3</c:f>
              <c:numCache>
                <c:formatCode>General</c:formatCode>
                <c:ptCount val="2"/>
                <c:pt idx="0">
                  <c:v>9.44</c:v>
                </c:pt>
                <c:pt idx="1">
                  <c:v>5.92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8A9-4BAE-8FF5-A8C818E0E5D3}"/>
            </c:ext>
          </c:extLst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сотрудники санэпидемнадзора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Лист1!$M$2:$M$3</c:f>
              <c:numCache>
                <c:formatCode>General</c:formatCode>
                <c:ptCount val="2"/>
                <c:pt idx="0">
                  <c:v>7.76</c:v>
                </c:pt>
                <c:pt idx="1">
                  <c:v>9.0300000000000011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8A9-4BAE-8FF5-A8C818E0E5D3}"/>
            </c:ext>
          </c:extLst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директора(руководители)предприятий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Лист1!$N$2:$N$3</c:f>
              <c:numCache>
                <c:formatCode>General</c:formatCode>
                <c:ptCount val="2"/>
                <c:pt idx="0">
                  <c:v>8.67</c:v>
                </c:pt>
                <c:pt idx="1">
                  <c:v>11.27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8A9-4BAE-8FF5-A8C818E0E5D3}"/>
            </c:ext>
          </c:extLst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сотрудники налоговой службы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Лист1!$O$2:$O$3</c:f>
              <c:numCache>
                <c:formatCode>General</c:formatCode>
                <c:ptCount val="2"/>
                <c:pt idx="0">
                  <c:v>4.46</c:v>
                </c:pt>
                <c:pt idx="1">
                  <c:v>5.85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28A9-4BAE-8FF5-A8C818E0E5D3}"/>
            </c:ext>
          </c:extLst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сотрудники пенсионного фонда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Лист1!$P$2:$P$3</c:f>
              <c:numCache>
                <c:formatCode>General</c:formatCode>
                <c:ptCount val="2"/>
                <c:pt idx="0">
                  <c:v>1.36</c:v>
                </c:pt>
                <c:pt idx="1">
                  <c:v>1.8800000000000001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28A9-4BAE-8FF5-A8C818E0E5D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4521984"/>
        <c:axId val="134523520"/>
        <c:axId val="0"/>
      </c:bar3DChart>
      <c:catAx>
        <c:axId val="134521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523520"/>
        <c:crosses val="autoZero"/>
        <c:auto val="1"/>
        <c:lblAlgn val="ctr"/>
        <c:lblOffset val="100"/>
        <c:noMultiLvlLbl val="0"/>
      </c:catAx>
      <c:valAx>
        <c:axId val="1345235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респондентов от общего числа, %</a:t>
                </a: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crossAx val="134521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i="1">
                <a:latin typeface="Times New Roman" pitchFamily="18" charset="0"/>
                <a:cs typeface="Times New Roman" pitchFamily="18" charset="0"/>
              </a:rPr>
              <a:t>эффективна ли деятельность внутренних дел по пресечению</a:t>
            </a:r>
            <a:br>
              <a:rPr lang="ru-RU" sz="1200" i="1">
                <a:latin typeface="Times New Roman" pitchFamily="18" charset="0"/>
                <a:cs typeface="Times New Roman" pitchFamily="18" charset="0"/>
              </a:rPr>
            </a:br>
            <a:r>
              <a:rPr lang="ru-RU" sz="1200" i="1">
                <a:latin typeface="Times New Roman" pitchFamily="18" charset="0"/>
                <a:cs typeface="Times New Roman" pitchFamily="18" charset="0"/>
              </a:rPr>
              <a:t> и выявлению коррупционных преступлений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21.459999999999987</c:v>
                </c:pt>
                <c:pt idx="1">
                  <c:v>17.7</c:v>
                </c:pt>
                <c:pt idx="2">
                  <c:v>59.61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A2-451B-87B4-E18DD98B42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</c:v>
                </c:pt>
                <c:pt idx="1">
                  <c:v>23</c:v>
                </c:pt>
                <c:pt idx="2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A2-451B-87B4-E18DD98B42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16.600000000000001</c:v>
                </c:pt>
                <c:pt idx="1">
                  <c:v>28.7</c:v>
                </c:pt>
                <c:pt idx="2">
                  <c:v>54.7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A2-451B-87B4-E18DD98B42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6093184"/>
        <c:axId val="126094720"/>
        <c:axId val="0"/>
      </c:bar3DChart>
      <c:catAx>
        <c:axId val="1260931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6094720"/>
        <c:crosses val="autoZero"/>
        <c:auto val="1"/>
        <c:lblAlgn val="ctr"/>
        <c:lblOffset val="100"/>
        <c:noMultiLvlLbl val="0"/>
      </c:catAx>
      <c:valAx>
        <c:axId val="1260947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число респондентов от общего числа, 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6093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i="1">
                <a:latin typeface="Times New Roman" pitchFamily="18" charset="0"/>
                <a:cs typeface="Times New Roman" pitchFamily="18" charset="0"/>
              </a:rPr>
              <a:t>слышали  ли о работе "горячей линии", на которую можно сообщить о фактах незаконно совершенной</a:t>
            </a:r>
            <a:r>
              <a:rPr lang="ru-RU" sz="1200" i="1" baseline="0">
                <a:latin typeface="Times New Roman" pitchFamily="18" charset="0"/>
                <a:cs typeface="Times New Roman" pitchFamily="18" charset="0"/>
              </a:rPr>
              <a:t> сделки (взятки) анонимно</a:t>
            </a:r>
            <a:endParaRPr lang="ru-RU" sz="1200" i="1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48.48</c:v>
                </c:pt>
                <c:pt idx="1">
                  <c:v>50.65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AE-4DBF-B1EC-71E955581D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44</c:v>
                </c:pt>
                <c:pt idx="1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AE-4DBF-B1EC-71E955581D8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45.8</c:v>
                </c:pt>
                <c:pt idx="1">
                  <c:v>54.2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AE-4DBF-B1EC-71E955581D8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149224064"/>
        <c:axId val="149242240"/>
        <c:axId val="0"/>
      </c:bar3DChart>
      <c:catAx>
        <c:axId val="149224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9242240"/>
        <c:crosses val="autoZero"/>
        <c:auto val="1"/>
        <c:lblAlgn val="ctr"/>
        <c:lblOffset val="100"/>
        <c:noMultiLvlLbl val="0"/>
      </c:catAx>
      <c:valAx>
        <c:axId val="1492422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респондентов от общего числа, 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92240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i="1">
                <a:latin typeface="Times New Roman" pitchFamily="18" charset="0"/>
                <a:cs typeface="Times New Roman" pitchFamily="18" charset="0"/>
              </a:rPr>
              <a:t>какие факторы препятствуют совершению коррупционных действий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высокая личная ответственность гражданина в соблюдении антикоррупционного законодательства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54.260000000000005</c:v>
                </c:pt>
                <c:pt idx="1">
                  <c:v>49.160000000000004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F1-442B-A542-B120D67F49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уверенность гражданина в неотвратимости наказания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33.309999999999995</c:v>
                </c:pt>
                <c:pt idx="1">
                  <c:v>33.18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F1-442B-A542-B120D67F493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высокая гражданская ответственность населения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30.56</c:v>
                </c:pt>
                <c:pt idx="1">
                  <c:v>25.74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F1-442B-A542-B120D67F493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эффективное законодательство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35.690000000000005</c:v>
                </c:pt>
                <c:pt idx="1">
                  <c:v>31.5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3F1-442B-A542-B120D67F493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высокая заработная плата служащих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29.05</c:v>
                </c:pt>
                <c:pt idx="1">
                  <c:v>24.19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3F1-442B-A542-B120D67F4935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система "одного окна" при получении государственных и муниципальных услуг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12.639999999999999</c:v>
                </c:pt>
                <c:pt idx="1">
                  <c:v>11.43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3F1-442B-A542-B120D67F4935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предоставление государственных и муниципальных услуг в электронном виде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16.84</c:v>
                </c:pt>
                <c:pt idx="1">
                  <c:v>15.11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3F1-442B-A542-B120D67F4935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контроль за действиями служащих со стороны правоохранительных органов и прокуратуры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Лист1!$I$2:$I$3</c:f>
              <c:numCache>
                <c:formatCode>General</c:formatCode>
                <c:ptCount val="2"/>
                <c:pt idx="0">
                  <c:v>24.64</c:v>
                </c:pt>
                <c:pt idx="1">
                  <c:v>24.97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3F1-442B-A542-B120D67F4935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контроль за действиями представителей власти, государственных и муниципальных служащих со стороны непосредственного руководства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Лист1!$J$2:$J$3</c:f>
              <c:numCache>
                <c:formatCode>General</c:formatCode>
                <c:ptCount val="2"/>
                <c:pt idx="0">
                  <c:v>24.64</c:v>
                </c:pt>
                <c:pt idx="1">
                  <c:v>24.259999999999998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3F1-442B-A542-B120D67F4935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телефон доверия для граждан и специализированная Интернет-приемная для обращений граждан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Лист1!$K$2:$K$3</c:f>
              <c:numCache>
                <c:formatCode>General</c:formatCode>
                <c:ptCount val="2"/>
                <c:pt idx="0">
                  <c:v>11.2</c:v>
                </c:pt>
                <c:pt idx="1">
                  <c:v>9.33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3F1-442B-A542-B120D67F49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49868544"/>
        <c:axId val="149870080"/>
        <c:axId val="0"/>
      </c:bar3DChart>
      <c:catAx>
        <c:axId val="149868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870080"/>
        <c:crosses val="autoZero"/>
        <c:auto val="1"/>
        <c:lblAlgn val="ctr"/>
        <c:lblOffset val="100"/>
        <c:noMultiLvlLbl val="0"/>
      </c:catAx>
      <c:valAx>
        <c:axId val="1498700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респондентов от общего числа, 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9868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i="1">
                <a:latin typeface="Times New Roman" pitchFamily="18" charset="0"/>
                <a:cs typeface="Times New Roman" pitchFamily="18" charset="0"/>
              </a:rPr>
              <a:t>удовлетворены</a:t>
            </a:r>
            <a:r>
              <a:rPr lang="ru-RU" sz="1200" i="1" baseline="0">
                <a:latin typeface="Times New Roman" pitchFamily="18" charset="0"/>
                <a:cs typeface="Times New Roman" pitchFamily="18" charset="0"/>
              </a:rPr>
              <a:t> ли д</a:t>
            </a:r>
            <a:r>
              <a:rPr lang="ru-RU" sz="1200" i="1">
                <a:latin typeface="Times New Roman" pitchFamily="18" charset="0"/>
                <a:cs typeface="Times New Roman" pitchFamily="18" charset="0"/>
              </a:rPr>
              <a:t>еятельностью органов исполнительной власти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частично</c:v>
                </c:pt>
                <c:pt idx="1">
                  <c:v>затрудняюсь ответить</c:v>
                </c:pt>
                <c:pt idx="2">
                  <c:v>да</c:v>
                </c:pt>
                <c:pt idx="3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35.33</c:v>
                </c:pt>
                <c:pt idx="1">
                  <c:v>32.01</c:v>
                </c:pt>
                <c:pt idx="2">
                  <c:v>22.18</c:v>
                </c:pt>
                <c:pt idx="3">
                  <c:v>9.39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B4-4DBF-B867-F75BAC04A5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частично</c:v>
                </c:pt>
                <c:pt idx="1">
                  <c:v>затрудняюсь ответить</c:v>
                </c:pt>
                <c:pt idx="2">
                  <c:v>да</c:v>
                </c:pt>
                <c:pt idx="3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37</c:v>
                </c:pt>
                <c:pt idx="1">
                  <c:v>30</c:v>
                </c:pt>
                <c:pt idx="2">
                  <c:v>17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B4-4DBF-B867-F75BAC04A5D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частично</c:v>
                </c:pt>
                <c:pt idx="1">
                  <c:v>затрудняюсь ответить</c:v>
                </c:pt>
                <c:pt idx="2">
                  <c:v>да</c:v>
                </c:pt>
                <c:pt idx="3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28.3</c:v>
                </c:pt>
                <c:pt idx="1">
                  <c:v>32.6</c:v>
                </c:pt>
                <c:pt idx="2">
                  <c:v>26.2</c:v>
                </c:pt>
                <c:pt idx="3">
                  <c:v>12.7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B4-4DBF-B867-F75BAC04A5D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51036672"/>
        <c:axId val="151038208"/>
        <c:axId val="0"/>
      </c:bar3DChart>
      <c:catAx>
        <c:axId val="151036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1038208"/>
        <c:crosses val="autoZero"/>
        <c:auto val="1"/>
        <c:lblAlgn val="ctr"/>
        <c:lblOffset val="100"/>
        <c:noMultiLvlLbl val="0"/>
      </c:catAx>
      <c:valAx>
        <c:axId val="1510382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респондентов от общего числа,%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51036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i="1">
                <a:latin typeface="Times New Roman" pitchFamily="18" charset="0"/>
                <a:cs typeface="Times New Roman" pitchFamily="18" charset="0"/>
              </a:rPr>
              <a:t>пол респондентов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мужской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 165(12%)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C4B-484B-8746-92D8F94B4CA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4B-484B-8746-92D8F94B4CA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женский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1214(88%)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C4B-484B-8746-92D8F94B4CA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C4B-484B-8746-92D8F94B4CA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122795136"/>
        <c:axId val="122797056"/>
        <c:axId val="0"/>
      </c:bar3DChart>
      <c:catAx>
        <c:axId val="122795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2797056"/>
        <c:crosses val="autoZero"/>
        <c:auto val="1"/>
        <c:lblAlgn val="ctr"/>
        <c:lblOffset val="100"/>
        <c:noMultiLvlLbl val="0"/>
      </c:catAx>
      <c:valAx>
        <c:axId val="1227970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респондентов от общего числа,%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27951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i="1">
                <a:latin typeface="Times New Roman" pitchFamily="18" charset="0"/>
                <a:cs typeface="Times New Roman" pitchFamily="18" charset="0"/>
              </a:rPr>
              <a:t>место проживания респондентов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город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1117(81%)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BF-4C0A-9BF2-15C910CE2D6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BF-4C0A-9BF2-15C910CE2D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село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258(19%)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8BF-4C0A-9BF2-15C910CE2D6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8BF-4C0A-9BF2-15C910CE2D6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pyramid"/>
        <c:axId val="123779712"/>
        <c:axId val="124157952"/>
        <c:axId val="0"/>
      </c:bar3DChart>
      <c:catAx>
        <c:axId val="1237797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4157952"/>
        <c:crosses val="autoZero"/>
        <c:auto val="1"/>
        <c:lblAlgn val="ctr"/>
        <c:lblOffset val="100"/>
        <c:noMultiLvlLbl val="0"/>
      </c:catAx>
      <c:valAx>
        <c:axId val="12415795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респондентов от общего числа, %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23779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i="1">
                <a:latin typeface="Times New Roman" pitchFamily="18" charset="0"/>
                <a:cs typeface="Times New Roman" pitchFamily="18" charset="0"/>
              </a:rPr>
              <a:t>возраст респондентов, лет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менее 20 л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19(1,37%)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018-4DC6-B5DB-7AE30B0852E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18-4DC6-B5DB-7AE30B0852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21 до 30 л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131(9,47%)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018-4DC6-B5DB-7AE30B0852E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018-4DC6-B5DB-7AE30B0852E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31 до 40 л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268(19,36%)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018-4DC6-B5DB-7AE30B0852E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018-4DC6-B5DB-7AE30B0852E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41 до 50 л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393(28,40%)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018-4DC6-B5DB-7AE30B0852E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018-4DC6-B5DB-7AE30B0852E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от 51 до 60 л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416(30,06%)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018-4DC6-B5DB-7AE30B0852E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018-4DC6-B5DB-7AE30B0852EA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старше 60 л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157(11,34%)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018-4DC6-B5DB-7AE30B0852E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018-4DC6-B5DB-7AE30B0852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124581376"/>
        <c:axId val="124582912"/>
        <c:axId val="98762752"/>
      </c:bar3DChart>
      <c:catAx>
        <c:axId val="124581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582912"/>
        <c:crosses val="autoZero"/>
        <c:auto val="1"/>
        <c:lblAlgn val="ctr"/>
        <c:lblOffset val="100"/>
        <c:noMultiLvlLbl val="0"/>
      </c:catAx>
      <c:valAx>
        <c:axId val="124582912"/>
        <c:scaling>
          <c:orientation val="minMax"/>
          <c:max val="100"/>
          <c:min val="1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респондентов от общего числа,%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4581376"/>
        <c:crosses val="autoZero"/>
        <c:crossBetween val="between"/>
        <c:majorUnit val="200"/>
      </c:valAx>
      <c:serAx>
        <c:axId val="98762752"/>
        <c:scaling>
          <c:orientation val="minMax"/>
        </c:scaling>
        <c:delete val="0"/>
        <c:axPos val="b"/>
        <c:majorTickMark val="out"/>
        <c:minorTickMark val="none"/>
        <c:tickLblPos val="nextTo"/>
        <c:crossAx val="1245829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i="1"/>
              <a:t>что понимают под коррупцией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подношение подарков должностным лицам</c:v>
                </c:pt>
                <c:pt idx="1">
                  <c:v>вымогательство</c:v>
                </c:pt>
                <c:pt idx="2">
                  <c:v>незаконное присвоение общественных ресурсов </c:v>
                </c:pt>
                <c:pt idx="3">
                  <c:v>использование государственных средств в личных целях</c:v>
                </c:pt>
                <c:pt idx="4">
                  <c:v>использование должностного положения в личных,корыстных целях</c:v>
                </c:pt>
                <c:pt idx="5">
                  <c:v>взяточничество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35.839999999999996</c:v>
                </c:pt>
                <c:pt idx="1">
                  <c:v>35.4</c:v>
                </c:pt>
                <c:pt idx="2">
                  <c:v>57.230000000000011</c:v>
                </c:pt>
                <c:pt idx="3">
                  <c:v>62.28</c:v>
                </c:pt>
                <c:pt idx="4">
                  <c:v>71.39</c:v>
                </c:pt>
                <c:pt idx="5">
                  <c:v>75.86999999999999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39-421F-BB61-0B4C9FAFFEF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подношение подарков должностным лицам</c:v>
                </c:pt>
                <c:pt idx="1">
                  <c:v>вымогательство</c:v>
                </c:pt>
                <c:pt idx="2">
                  <c:v>незаконное присвоение общественных ресурсов </c:v>
                </c:pt>
                <c:pt idx="3">
                  <c:v>использование государственных средств в личных целях</c:v>
                </c:pt>
                <c:pt idx="4">
                  <c:v>использование должностного положения в личных,корыстных целях</c:v>
                </c:pt>
                <c:pt idx="5">
                  <c:v>взяточничество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33.700000000000003</c:v>
                </c:pt>
                <c:pt idx="1">
                  <c:v>35.06</c:v>
                </c:pt>
                <c:pt idx="2">
                  <c:v>57.309999999999995</c:v>
                </c:pt>
                <c:pt idx="3">
                  <c:v>64.23</c:v>
                </c:pt>
                <c:pt idx="4">
                  <c:v>71.73</c:v>
                </c:pt>
                <c:pt idx="5">
                  <c:v>75.81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39-421F-BB61-0B4C9FAFFEF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подношение подарков должностным лицам</c:v>
                </c:pt>
                <c:pt idx="1">
                  <c:v>вымогательство</c:v>
                </c:pt>
                <c:pt idx="2">
                  <c:v>незаконное присвоение общественных ресурсов </c:v>
                </c:pt>
                <c:pt idx="3">
                  <c:v>использование государственных средств в личных целях</c:v>
                </c:pt>
                <c:pt idx="4">
                  <c:v>использование должностного положения в личных,корыстных целях</c:v>
                </c:pt>
                <c:pt idx="5">
                  <c:v>взяточничество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37.200000000000003</c:v>
                </c:pt>
                <c:pt idx="1">
                  <c:v>30.5</c:v>
                </c:pt>
                <c:pt idx="2">
                  <c:v>36.300000000000004</c:v>
                </c:pt>
                <c:pt idx="3">
                  <c:v>47.3</c:v>
                </c:pt>
                <c:pt idx="4">
                  <c:v>63</c:v>
                </c:pt>
                <c:pt idx="5">
                  <c:v>76.7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39-421F-BB61-0B4C9FAFFEF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подношение подарков должностным лицам</c:v>
                </c:pt>
                <c:pt idx="1">
                  <c:v>вымогательство</c:v>
                </c:pt>
                <c:pt idx="2">
                  <c:v>незаконное присвоение общественных ресурсов </c:v>
                </c:pt>
                <c:pt idx="3">
                  <c:v>использование государственных средств в личных целях</c:v>
                </c:pt>
                <c:pt idx="4">
                  <c:v>использование должностного положения в личных,корыстных целях</c:v>
                </c:pt>
                <c:pt idx="5">
                  <c:v>взяточничество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3-5239-421F-BB61-0B4C9FAFFEF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126699776"/>
        <c:axId val="126901632"/>
        <c:axId val="0"/>
      </c:bar3DChart>
      <c:catAx>
        <c:axId val="1266997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26901632"/>
        <c:crosses val="autoZero"/>
        <c:auto val="1"/>
        <c:lblAlgn val="ctr"/>
        <c:lblOffset val="100"/>
        <c:noMultiLvlLbl val="0"/>
      </c:catAx>
      <c:valAx>
        <c:axId val="126901632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респондентов от общего числа,%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6699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i="1">
                <a:latin typeface="Times New Roman" pitchFamily="18" charset="0"/>
                <a:cs typeface="Times New Roman" pitchFamily="18" charset="0"/>
              </a:rPr>
              <a:t>существует ли в Городецком муниципальном округе факты коррупции, взяточничества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иногда</c:v>
                </c:pt>
                <c:pt idx="1">
                  <c:v>нет</c:v>
                </c:pt>
                <c:pt idx="2">
                  <c:v>единичные случаи</c:v>
                </c:pt>
                <c:pt idx="3">
                  <c:v>очень часто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34.61</c:v>
                </c:pt>
                <c:pt idx="1">
                  <c:v>28.97</c:v>
                </c:pt>
                <c:pt idx="2">
                  <c:v>20.95</c:v>
                </c:pt>
                <c:pt idx="3">
                  <c:v>11.42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FE-4836-B742-05593E948D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иногда</c:v>
                </c:pt>
                <c:pt idx="1">
                  <c:v>нет</c:v>
                </c:pt>
                <c:pt idx="2">
                  <c:v>единичные случаи</c:v>
                </c:pt>
                <c:pt idx="3">
                  <c:v>очень часто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37.9</c:v>
                </c:pt>
                <c:pt idx="1">
                  <c:v>22.7</c:v>
                </c:pt>
                <c:pt idx="2">
                  <c:v>20.630000000000017</c:v>
                </c:pt>
                <c:pt idx="3">
                  <c:v>18.760000000000002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FE-4836-B742-05593E948D2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иногда</c:v>
                </c:pt>
                <c:pt idx="1">
                  <c:v>нет</c:v>
                </c:pt>
                <c:pt idx="2">
                  <c:v>единичные случаи</c:v>
                </c:pt>
                <c:pt idx="3">
                  <c:v>очень часто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35.1</c:v>
                </c:pt>
                <c:pt idx="1">
                  <c:v>32.6</c:v>
                </c:pt>
                <c:pt idx="2">
                  <c:v>19.8</c:v>
                </c:pt>
                <c:pt idx="3">
                  <c:v>12.4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FE-4836-B742-05593E948D2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50769024"/>
        <c:axId val="151184512"/>
        <c:axId val="0"/>
      </c:bar3DChart>
      <c:catAx>
        <c:axId val="150769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1184512"/>
        <c:crosses val="autoZero"/>
        <c:auto val="1"/>
        <c:lblAlgn val="ctr"/>
        <c:lblOffset val="100"/>
        <c:noMultiLvlLbl val="0"/>
      </c:catAx>
      <c:valAx>
        <c:axId val="1511845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респондентов от общего числа,%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507690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сталкивались ли лично с фактами коррупции, взяточничества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17.27</c:v>
                </c:pt>
                <c:pt idx="1">
                  <c:v>81.72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E3-4667-A7C9-B43BEBFA7C9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22</c:v>
                </c:pt>
                <c:pt idx="1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E3-4667-A7C9-B43BEBFA7C9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26.5</c:v>
                </c:pt>
                <c:pt idx="1">
                  <c:v>73.5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E3-4667-A7C9-B43BEBFA7C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126018304"/>
        <c:axId val="126019840"/>
        <c:axId val="0"/>
      </c:bar3DChart>
      <c:catAx>
        <c:axId val="1260183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6019840"/>
        <c:crosses val="autoZero"/>
        <c:auto val="1"/>
        <c:lblAlgn val="ctr"/>
        <c:lblOffset val="100"/>
        <c:noMultiLvlLbl val="0"/>
      </c:catAx>
      <c:valAx>
        <c:axId val="1260198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601830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i="1">
                <a:latin typeface="Times New Roman" pitchFamily="18" charset="0"/>
                <a:cs typeface="Times New Roman" pitchFamily="18" charset="0"/>
              </a:rPr>
              <a:t>приходилось ли давать вознаграждение за оказанные услуги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17.41</c:v>
                </c:pt>
                <c:pt idx="1">
                  <c:v>81.86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87-47F7-A827-5B0DB0E974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22</c:v>
                </c:pt>
                <c:pt idx="1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87-47F7-A827-5B0DB0E9744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28.3</c:v>
                </c:pt>
                <c:pt idx="1">
                  <c:v>71.7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87-47F7-A827-5B0DB0E9744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6047360"/>
        <c:axId val="126048896"/>
        <c:axId val="0"/>
      </c:bar3DChart>
      <c:catAx>
        <c:axId val="126047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6048896"/>
        <c:crosses val="autoZero"/>
        <c:auto val="1"/>
        <c:lblAlgn val="ctr"/>
        <c:lblOffset val="100"/>
        <c:noMultiLvlLbl val="0"/>
      </c:catAx>
      <c:valAx>
        <c:axId val="1260488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респондентов от общего числа, 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6047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i="1">
                <a:latin typeface="Times New Roman" pitchFamily="18" charset="0"/>
                <a:cs typeface="Times New Roman" pitchFamily="18" charset="0"/>
              </a:rPr>
              <a:t>помогает ли</a:t>
            </a:r>
            <a:r>
              <a:rPr lang="ru-RU" sz="1200" i="1" baseline="0">
                <a:latin typeface="Times New Roman" pitchFamily="18" charset="0"/>
                <a:cs typeface="Times New Roman" pitchFamily="18" charset="0"/>
              </a:rPr>
              <a:t> дополнительное вознаграждение решать проблемы</a:t>
            </a:r>
            <a:endParaRPr lang="ru-RU" sz="1200" i="1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985300207039394"/>
          <c:y val="0.15040682414698234"/>
          <c:w val="0.74124447895100065"/>
          <c:h val="0.7365738657667791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46.32</c:v>
                </c:pt>
                <c:pt idx="1">
                  <c:v>45.74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89-45ED-BC5A-80D94BDB80F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58</c:v>
                </c:pt>
                <c:pt idx="1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89-45ED-BC5A-80D94BDB80F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56.3</c:v>
                </c:pt>
                <c:pt idx="1">
                  <c:v>43.7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389-45ED-BC5A-80D94BDB80F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2181504"/>
        <c:axId val="122183040"/>
        <c:axId val="0"/>
      </c:bar3DChart>
      <c:catAx>
        <c:axId val="122181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2183040"/>
        <c:crosses val="autoZero"/>
        <c:auto val="1"/>
        <c:lblAlgn val="ctr"/>
        <c:lblOffset val="100"/>
        <c:noMultiLvlLbl val="0"/>
      </c:catAx>
      <c:valAx>
        <c:axId val="1221830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респондентов от общего числа, 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2181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A7202-28B8-4B8F-B767-A5688699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5633</TotalTime>
  <Pages>18</Pages>
  <Words>3247</Words>
  <Characters>18509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СеврукИВ</dc:creator>
  <cp:lastModifiedBy>User</cp:lastModifiedBy>
  <cp:revision>188</cp:revision>
  <cp:lastPrinted>2025-12-11T13:14:00Z</cp:lastPrinted>
  <dcterms:created xsi:type="dcterms:W3CDTF">2021-12-13T05:13:00Z</dcterms:created>
  <dcterms:modified xsi:type="dcterms:W3CDTF">2025-12-30T07:45:00Z</dcterms:modified>
</cp:coreProperties>
</file>